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BD557" w14:textId="77777777" w:rsidR="00672538" w:rsidRPr="00C975D7" w:rsidRDefault="00672538" w:rsidP="00E55EFA">
      <w:pPr>
        <w:jc w:val="center"/>
        <w:rPr>
          <w:rFonts w:ascii="Georgia" w:eastAsia="Arial" w:hAnsi="Georgia" w:cs="Arial"/>
          <w:b/>
          <w:i/>
        </w:rPr>
      </w:pPr>
    </w:p>
    <w:p w14:paraId="26039072" w14:textId="452127E5" w:rsidR="00E55EFA" w:rsidRPr="00C975D7" w:rsidRDefault="00E55EFA" w:rsidP="00C975D7">
      <w:pPr>
        <w:spacing w:line="240" w:lineRule="auto"/>
        <w:jc w:val="center"/>
        <w:rPr>
          <w:rFonts w:ascii="Georgia" w:eastAsia="Arial" w:hAnsi="Georgia" w:cs="Arial"/>
          <w:b/>
          <w:i/>
          <w:sz w:val="22"/>
          <w:szCs w:val="22"/>
        </w:rPr>
      </w:pPr>
      <w:r w:rsidRPr="00C975D7">
        <w:rPr>
          <w:rFonts w:ascii="Georgia" w:eastAsia="Arial" w:hAnsi="Georgia" w:cs="Arial"/>
          <w:b/>
          <w:i/>
          <w:sz w:val="22"/>
          <w:szCs w:val="22"/>
        </w:rPr>
        <w:t>TEXTO APROBADO EN PRIMER DEBATE POR LA COMISIÓN TERCERA CONSTITUCIONAL PERMANENTE DE LA HONORABLE CÁMARA DE REPRESENTAN</w:t>
      </w:r>
      <w:r w:rsidR="00CD688F" w:rsidRPr="00C975D7">
        <w:rPr>
          <w:rFonts w:ascii="Georgia" w:eastAsia="Arial" w:hAnsi="Georgia" w:cs="Arial"/>
          <w:b/>
          <w:i/>
          <w:sz w:val="22"/>
          <w:szCs w:val="22"/>
        </w:rPr>
        <w:t xml:space="preserve">TES, EN SESIÓN VIRTUAL FORMAL DEL DÍA  LUNES DIECIOCHO  (18) DE MAYO </w:t>
      </w:r>
      <w:r w:rsidRPr="00C975D7">
        <w:rPr>
          <w:rFonts w:ascii="Georgia" w:eastAsia="Arial" w:hAnsi="Georgia" w:cs="Arial"/>
          <w:b/>
          <w:i/>
          <w:sz w:val="22"/>
          <w:szCs w:val="22"/>
        </w:rPr>
        <w:t xml:space="preserve"> DE DOS</w:t>
      </w:r>
      <w:r w:rsidR="00CD688F" w:rsidRPr="00C975D7">
        <w:rPr>
          <w:rFonts w:ascii="Georgia" w:eastAsia="Arial" w:hAnsi="Georgia" w:cs="Arial"/>
          <w:b/>
          <w:i/>
          <w:sz w:val="22"/>
          <w:szCs w:val="22"/>
        </w:rPr>
        <w:t xml:space="preserve"> MIL VEINTE (2020</w:t>
      </w:r>
      <w:r w:rsidRPr="00C975D7">
        <w:rPr>
          <w:rFonts w:ascii="Georgia" w:eastAsia="Arial" w:hAnsi="Georgia" w:cs="Arial"/>
          <w:b/>
          <w:i/>
          <w:sz w:val="22"/>
          <w:szCs w:val="22"/>
        </w:rPr>
        <w:t>)</w:t>
      </w:r>
    </w:p>
    <w:p w14:paraId="69BB9E02" w14:textId="77777777" w:rsidR="00E55EFA" w:rsidRPr="00C975D7" w:rsidRDefault="00E55EFA" w:rsidP="00E55EFA">
      <w:pPr>
        <w:jc w:val="center"/>
        <w:rPr>
          <w:rFonts w:ascii="Georgia" w:hAnsi="Georgia" w:cs="Arial"/>
          <w:b/>
          <w:i/>
          <w:sz w:val="22"/>
          <w:szCs w:val="22"/>
        </w:rPr>
      </w:pPr>
    </w:p>
    <w:p w14:paraId="537B20B5" w14:textId="48B0DC91" w:rsidR="00682F31" w:rsidRPr="00C975D7" w:rsidRDefault="00682F31" w:rsidP="00E55EFA">
      <w:pPr>
        <w:jc w:val="center"/>
        <w:rPr>
          <w:rFonts w:ascii="Georgia" w:hAnsi="Georgia" w:cs="Arial"/>
          <w:b/>
          <w:i/>
          <w:sz w:val="22"/>
          <w:szCs w:val="22"/>
        </w:rPr>
      </w:pPr>
      <w:r w:rsidRPr="00C975D7">
        <w:rPr>
          <w:rFonts w:ascii="Georgia" w:hAnsi="Georgia" w:cs="Arial"/>
          <w:b/>
          <w:i/>
          <w:sz w:val="22"/>
          <w:szCs w:val="22"/>
        </w:rPr>
        <w:t xml:space="preserve">AL PROYECTO DE LEY </w:t>
      </w:r>
      <w:r w:rsidR="00CD688F" w:rsidRPr="00C975D7">
        <w:rPr>
          <w:rFonts w:ascii="Georgia" w:hAnsi="Georgia" w:cs="Arial"/>
          <w:b/>
          <w:i/>
          <w:sz w:val="22"/>
          <w:szCs w:val="22"/>
        </w:rPr>
        <w:t xml:space="preserve">No. 095 </w:t>
      </w:r>
      <w:r w:rsidR="00E55EFA" w:rsidRPr="00C975D7">
        <w:rPr>
          <w:rFonts w:ascii="Georgia" w:hAnsi="Georgia" w:cs="Arial"/>
          <w:b/>
          <w:i/>
          <w:sz w:val="22"/>
          <w:szCs w:val="22"/>
        </w:rPr>
        <w:t>DE 2019</w:t>
      </w:r>
      <w:r w:rsidRPr="00C975D7">
        <w:rPr>
          <w:rFonts w:ascii="Georgia" w:hAnsi="Georgia" w:cs="Arial"/>
          <w:b/>
          <w:i/>
          <w:sz w:val="22"/>
          <w:szCs w:val="22"/>
        </w:rPr>
        <w:t xml:space="preserve"> CÁMARA</w:t>
      </w:r>
    </w:p>
    <w:p w14:paraId="6D4EA20C" w14:textId="77777777" w:rsidR="009B7E6F" w:rsidRPr="00C975D7" w:rsidRDefault="009B7E6F" w:rsidP="003A38E8">
      <w:pPr>
        <w:rPr>
          <w:rFonts w:ascii="Georgia" w:hAnsi="Georgia" w:cs="Arial"/>
          <w:b/>
          <w:i/>
          <w:sz w:val="22"/>
          <w:szCs w:val="22"/>
        </w:rPr>
      </w:pPr>
    </w:p>
    <w:p w14:paraId="32BBB7DD" w14:textId="2AFF778A" w:rsidR="00E659C5" w:rsidRPr="00C975D7" w:rsidRDefault="00E659C5" w:rsidP="00E659C5">
      <w:pPr>
        <w:spacing w:line="240" w:lineRule="auto"/>
        <w:jc w:val="center"/>
        <w:rPr>
          <w:rFonts w:ascii="Georgia" w:hAnsi="Georgia"/>
          <w:i/>
          <w:sz w:val="22"/>
          <w:szCs w:val="22"/>
          <w:lang w:val="es-CO" w:eastAsia="es-CO"/>
        </w:rPr>
      </w:pPr>
      <w:r w:rsidRPr="00C975D7">
        <w:rPr>
          <w:rFonts w:ascii="Georgia" w:hAnsi="Georgia" w:cs="Arial"/>
          <w:b/>
          <w:i/>
          <w:sz w:val="22"/>
          <w:szCs w:val="22"/>
        </w:rPr>
        <w:t>“</w:t>
      </w:r>
      <w:r w:rsidRPr="00C975D7">
        <w:rPr>
          <w:rFonts w:ascii="Georgia" w:hAnsi="Georgia" w:cs="Arial"/>
          <w:i/>
          <w:color w:val="000000"/>
          <w:sz w:val="22"/>
          <w:szCs w:val="22"/>
          <w:lang w:val="es-CO" w:eastAsia="es-CO"/>
        </w:rPr>
        <w:t>Por medio de la cual se dictan disposiciones para realizar monitoreo y evaluación a la implementación de los planes de desarrollo, en especial a nivel territorial”.</w:t>
      </w:r>
    </w:p>
    <w:p w14:paraId="66895706" w14:textId="77777777" w:rsidR="00E659C5" w:rsidRPr="00C975D7" w:rsidRDefault="00E659C5" w:rsidP="00E659C5">
      <w:pPr>
        <w:spacing w:line="240" w:lineRule="auto"/>
        <w:jc w:val="left"/>
        <w:rPr>
          <w:rFonts w:ascii="Georgia" w:hAnsi="Georgia"/>
          <w:i/>
          <w:sz w:val="22"/>
          <w:szCs w:val="22"/>
          <w:lang w:val="es-CO" w:eastAsia="es-CO"/>
        </w:rPr>
      </w:pPr>
    </w:p>
    <w:p w14:paraId="0F112C4D" w14:textId="77777777" w:rsidR="00CD688F" w:rsidRPr="00C975D7" w:rsidRDefault="00CD688F" w:rsidP="003A38E8">
      <w:pPr>
        <w:rPr>
          <w:rFonts w:ascii="Georgia" w:hAnsi="Georgia" w:cs="Arial"/>
          <w:b/>
          <w:i/>
          <w:sz w:val="22"/>
          <w:szCs w:val="22"/>
        </w:rPr>
      </w:pPr>
    </w:p>
    <w:p w14:paraId="20DD4909" w14:textId="50F1BC92" w:rsidR="00CD688F" w:rsidRPr="00C975D7" w:rsidRDefault="00CD688F" w:rsidP="00CB1495">
      <w:pPr>
        <w:spacing w:line="240" w:lineRule="auto"/>
        <w:jc w:val="center"/>
        <w:rPr>
          <w:rFonts w:ascii="Georgia" w:hAnsi="Georgia" w:cs="Arial"/>
          <w:b/>
          <w:i/>
          <w:sz w:val="22"/>
          <w:szCs w:val="22"/>
        </w:rPr>
      </w:pPr>
      <w:r w:rsidRPr="00C975D7">
        <w:rPr>
          <w:rFonts w:ascii="Georgia" w:hAnsi="Georgia" w:cs="Arial"/>
          <w:b/>
          <w:i/>
          <w:sz w:val="22"/>
          <w:szCs w:val="22"/>
        </w:rPr>
        <w:t>EL CONGRESO DE COLOMBIA</w:t>
      </w:r>
    </w:p>
    <w:p w14:paraId="65F05B76" w14:textId="77777777" w:rsidR="00CD688F" w:rsidRPr="00C975D7" w:rsidRDefault="00CD688F" w:rsidP="00CB1495">
      <w:pPr>
        <w:spacing w:line="240" w:lineRule="auto"/>
        <w:jc w:val="center"/>
        <w:rPr>
          <w:rFonts w:ascii="Georgia" w:hAnsi="Georgia" w:cs="Arial"/>
          <w:b/>
          <w:i/>
          <w:sz w:val="22"/>
          <w:szCs w:val="22"/>
        </w:rPr>
      </w:pPr>
    </w:p>
    <w:p w14:paraId="1CF9DB57" w14:textId="2017F5D2" w:rsidR="00E659C5" w:rsidRPr="00C975D7" w:rsidRDefault="00CD688F" w:rsidP="00CB1495">
      <w:pPr>
        <w:spacing w:line="240" w:lineRule="auto"/>
        <w:jc w:val="center"/>
        <w:rPr>
          <w:rFonts w:ascii="Georgia" w:hAnsi="Georgia" w:cs="Arial"/>
          <w:b/>
          <w:i/>
          <w:sz w:val="22"/>
          <w:szCs w:val="22"/>
        </w:rPr>
      </w:pPr>
      <w:r w:rsidRPr="00C975D7">
        <w:rPr>
          <w:rFonts w:ascii="Georgia" w:hAnsi="Georgia" w:cs="Arial"/>
          <w:b/>
          <w:i/>
          <w:sz w:val="22"/>
          <w:szCs w:val="22"/>
        </w:rPr>
        <w:t xml:space="preserve">DECRRETA: </w:t>
      </w:r>
    </w:p>
    <w:p w14:paraId="386064F6" w14:textId="77777777" w:rsidR="00E659C5" w:rsidRPr="00C975D7" w:rsidRDefault="00E659C5" w:rsidP="00E659C5">
      <w:pPr>
        <w:spacing w:line="240" w:lineRule="auto"/>
        <w:jc w:val="left"/>
        <w:rPr>
          <w:rFonts w:ascii="Georgia" w:hAnsi="Georgia"/>
          <w:i/>
          <w:sz w:val="22"/>
          <w:szCs w:val="22"/>
          <w:lang w:val="es-CO" w:eastAsia="es-CO"/>
        </w:rPr>
      </w:pPr>
    </w:p>
    <w:p w14:paraId="650DFF5E" w14:textId="77777777" w:rsidR="00E659C5" w:rsidRPr="00C975D7" w:rsidRDefault="00E659C5" w:rsidP="00E659C5">
      <w:pPr>
        <w:spacing w:line="240" w:lineRule="auto"/>
        <w:jc w:val="center"/>
        <w:rPr>
          <w:rFonts w:ascii="Georgia" w:hAnsi="Georgia"/>
          <w:i/>
          <w:sz w:val="22"/>
          <w:szCs w:val="22"/>
          <w:lang w:val="es-CO" w:eastAsia="es-CO"/>
        </w:rPr>
      </w:pPr>
      <w:r w:rsidRPr="00C975D7">
        <w:rPr>
          <w:rFonts w:ascii="Georgia" w:hAnsi="Georgia" w:cs="Arial"/>
          <w:i/>
          <w:color w:val="000000"/>
          <w:sz w:val="22"/>
          <w:szCs w:val="22"/>
          <w:lang w:val="es-CO" w:eastAsia="es-CO"/>
        </w:rPr>
        <w:t>Capítulo I</w:t>
      </w:r>
    </w:p>
    <w:p w14:paraId="523E45CA" w14:textId="77777777" w:rsidR="00E659C5" w:rsidRPr="00C975D7" w:rsidRDefault="00E659C5" w:rsidP="00E659C5">
      <w:pPr>
        <w:spacing w:line="240" w:lineRule="auto"/>
        <w:jc w:val="center"/>
        <w:rPr>
          <w:rFonts w:ascii="Georgia" w:hAnsi="Georgia" w:cs="Arial"/>
          <w:i/>
          <w:color w:val="000000"/>
          <w:sz w:val="22"/>
          <w:szCs w:val="22"/>
          <w:lang w:val="es-CO" w:eastAsia="es-CO"/>
        </w:rPr>
      </w:pPr>
    </w:p>
    <w:p w14:paraId="650A965B" w14:textId="77777777" w:rsidR="00E659C5" w:rsidRPr="00C975D7" w:rsidRDefault="00E659C5" w:rsidP="00E659C5">
      <w:pPr>
        <w:spacing w:line="240" w:lineRule="auto"/>
        <w:jc w:val="center"/>
        <w:rPr>
          <w:rFonts w:ascii="Georgia" w:hAnsi="Georgia"/>
          <w:i/>
          <w:sz w:val="22"/>
          <w:szCs w:val="22"/>
          <w:lang w:val="es-CO" w:eastAsia="es-CO"/>
        </w:rPr>
      </w:pPr>
      <w:r w:rsidRPr="00C975D7">
        <w:rPr>
          <w:rFonts w:ascii="Georgia" w:hAnsi="Georgia" w:cs="Arial"/>
          <w:i/>
          <w:color w:val="000000"/>
          <w:sz w:val="22"/>
          <w:szCs w:val="22"/>
          <w:lang w:val="es-CO" w:eastAsia="es-CO"/>
        </w:rPr>
        <w:t>Disposiciones Generales</w:t>
      </w:r>
    </w:p>
    <w:p w14:paraId="62371FC3" w14:textId="77777777" w:rsidR="00E659C5" w:rsidRPr="00C975D7" w:rsidRDefault="00E659C5" w:rsidP="00E659C5">
      <w:pPr>
        <w:spacing w:line="240" w:lineRule="auto"/>
        <w:jc w:val="left"/>
        <w:rPr>
          <w:rFonts w:ascii="Georgia" w:hAnsi="Georgia"/>
          <w:i/>
          <w:sz w:val="22"/>
          <w:szCs w:val="22"/>
          <w:lang w:val="es-CO" w:eastAsia="es-CO"/>
        </w:rPr>
      </w:pPr>
    </w:p>
    <w:p w14:paraId="77CA5B98" w14:textId="5B038684" w:rsidR="00E659C5" w:rsidRPr="00C975D7" w:rsidRDefault="00E659C5" w:rsidP="00E659C5">
      <w:pPr>
        <w:spacing w:line="240" w:lineRule="auto"/>
        <w:rPr>
          <w:rFonts w:ascii="Georgia" w:hAnsi="Georgia"/>
          <w:i/>
          <w:sz w:val="22"/>
          <w:szCs w:val="22"/>
          <w:lang w:val="es-CO" w:eastAsia="es-CO"/>
        </w:rPr>
      </w:pPr>
      <w:r w:rsidRPr="00C975D7">
        <w:rPr>
          <w:rFonts w:ascii="Georgia" w:hAnsi="Georgia" w:cs="Arial"/>
          <w:b/>
          <w:bCs/>
          <w:i/>
          <w:color w:val="000000"/>
          <w:sz w:val="22"/>
          <w:szCs w:val="22"/>
          <w:lang w:val="es-CO" w:eastAsia="es-CO"/>
        </w:rPr>
        <w:t>Artículo 1</w:t>
      </w:r>
      <w:r w:rsidR="00920DEE" w:rsidRPr="00C975D7">
        <w:rPr>
          <w:rFonts w:ascii="Georgia" w:hAnsi="Georgia" w:cs="Arial"/>
          <w:b/>
          <w:bCs/>
          <w:i/>
          <w:color w:val="000000"/>
          <w:sz w:val="22"/>
          <w:szCs w:val="22"/>
          <w:lang w:val="es-CO" w:eastAsia="es-CO"/>
        </w:rPr>
        <w:t>º</w:t>
      </w:r>
      <w:r w:rsidRPr="00C975D7">
        <w:rPr>
          <w:rFonts w:ascii="Georgia" w:hAnsi="Georgia" w:cs="Arial"/>
          <w:b/>
          <w:bCs/>
          <w:i/>
          <w:color w:val="000000"/>
          <w:sz w:val="22"/>
          <w:szCs w:val="22"/>
          <w:lang w:val="es-CO" w:eastAsia="es-CO"/>
        </w:rPr>
        <w:t>. - Objeto.</w:t>
      </w:r>
      <w:r w:rsidRPr="00C975D7">
        <w:rPr>
          <w:rFonts w:ascii="Georgia" w:hAnsi="Georgia" w:cs="Arial"/>
          <w:i/>
          <w:color w:val="000000"/>
          <w:sz w:val="22"/>
          <w:szCs w:val="22"/>
          <w:lang w:val="es-CO" w:eastAsia="es-CO"/>
        </w:rPr>
        <w:t xml:space="preserve"> La presente ley tiene como propósito otorgar a los organismos departamentales de planeación, a los Consejos Territoriales de Planeación y al Departamento Nacional de Planeación, facultades y herramientas para facilitar el monitoreo de la implementación de los planes de desarrollo, de manera tal que sea posible evaluar en el mediano plazo la gestión territorial y su impacto.</w:t>
      </w:r>
    </w:p>
    <w:p w14:paraId="2928DBAB" w14:textId="77777777" w:rsidR="00E659C5" w:rsidRPr="00C975D7" w:rsidRDefault="00E659C5" w:rsidP="00E659C5">
      <w:pPr>
        <w:spacing w:line="240" w:lineRule="auto"/>
        <w:jc w:val="left"/>
        <w:rPr>
          <w:rFonts w:ascii="Georgia" w:hAnsi="Georgia"/>
          <w:i/>
          <w:sz w:val="22"/>
          <w:szCs w:val="22"/>
          <w:lang w:val="es-CO" w:eastAsia="es-CO"/>
        </w:rPr>
      </w:pPr>
    </w:p>
    <w:p w14:paraId="1F7FF5EE" w14:textId="7DAFC41D" w:rsidR="00E659C5" w:rsidRPr="00C975D7" w:rsidRDefault="00E659C5" w:rsidP="00E659C5">
      <w:pPr>
        <w:spacing w:line="240" w:lineRule="auto"/>
        <w:rPr>
          <w:rFonts w:ascii="Georgia" w:hAnsi="Georgia"/>
          <w:i/>
          <w:sz w:val="22"/>
          <w:szCs w:val="22"/>
          <w:lang w:val="es-CO" w:eastAsia="es-CO"/>
        </w:rPr>
      </w:pPr>
      <w:r w:rsidRPr="00C975D7">
        <w:rPr>
          <w:rFonts w:ascii="Georgia" w:hAnsi="Georgia" w:cs="Arial"/>
          <w:b/>
          <w:bCs/>
          <w:i/>
          <w:color w:val="000000"/>
          <w:sz w:val="22"/>
          <w:szCs w:val="22"/>
          <w:lang w:val="es-CO" w:eastAsia="es-CO"/>
        </w:rPr>
        <w:t>Artículo 2</w:t>
      </w:r>
      <w:r w:rsidR="00920DEE" w:rsidRPr="00C975D7">
        <w:rPr>
          <w:rFonts w:ascii="Georgia" w:hAnsi="Georgia" w:cs="Arial"/>
          <w:b/>
          <w:bCs/>
          <w:i/>
          <w:color w:val="000000"/>
          <w:sz w:val="22"/>
          <w:szCs w:val="22"/>
          <w:lang w:val="es-CO" w:eastAsia="es-CO"/>
        </w:rPr>
        <w:t>º</w:t>
      </w:r>
      <w:r w:rsidRPr="00C975D7">
        <w:rPr>
          <w:rFonts w:ascii="Georgia" w:hAnsi="Georgia" w:cs="Arial"/>
          <w:b/>
          <w:bCs/>
          <w:i/>
          <w:color w:val="000000"/>
          <w:sz w:val="22"/>
          <w:szCs w:val="22"/>
          <w:lang w:val="es-CO" w:eastAsia="es-CO"/>
        </w:rPr>
        <w:t>. - Conceptos.</w:t>
      </w:r>
      <w:r w:rsidRPr="00C975D7">
        <w:rPr>
          <w:rFonts w:ascii="Georgia" w:hAnsi="Georgia" w:cs="Arial"/>
          <w:i/>
          <w:color w:val="000000"/>
          <w:sz w:val="22"/>
          <w:szCs w:val="22"/>
          <w:lang w:val="es-CO" w:eastAsia="es-CO"/>
        </w:rPr>
        <w:t xml:space="preserve"> Para la implementación de esta ley se tendrán en cuenta los siguientes conceptos:</w:t>
      </w:r>
    </w:p>
    <w:p w14:paraId="0B0A77E4" w14:textId="77777777" w:rsidR="00E659C5" w:rsidRPr="00C975D7" w:rsidRDefault="00E659C5" w:rsidP="00E659C5">
      <w:pPr>
        <w:spacing w:line="240" w:lineRule="auto"/>
        <w:jc w:val="left"/>
        <w:rPr>
          <w:rFonts w:ascii="Georgia" w:hAnsi="Georgia"/>
          <w:i/>
          <w:sz w:val="22"/>
          <w:szCs w:val="22"/>
          <w:lang w:val="es-CO" w:eastAsia="es-CO"/>
        </w:rPr>
      </w:pPr>
    </w:p>
    <w:p w14:paraId="2BA623CC" w14:textId="77777777" w:rsidR="00E659C5" w:rsidRPr="00C975D7" w:rsidRDefault="00E659C5" w:rsidP="00E659C5">
      <w:pPr>
        <w:spacing w:line="240" w:lineRule="auto"/>
        <w:rPr>
          <w:rFonts w:ascii="Georgia" w:hAnsi="Georgia"/>
          <w:i/>
          <w:sz w:val="22"/>
          <w:szCs w:val="22"/>
          <w:lang w:val="es-CO" w:eastAsia="es-CO"/>
        </w:rPr>
      </w:pPr>
      <w:r w:rsidRPr="00C975D7">
        <w:rPr>
          <w:rFonts w:ascii="Georgia" w:hAnsi="Georgia" w:cs="Arial"/>
          <w:b/>
          <w:bCs/>
          <w:i/>
          <w:color w:val="000000"/>
          <w:sz w:val="22"/>
          <w:szCs w:val="22"/>
          <w:lang w:val="es-CO" w:eastAsia="es-CO"/>
        </w:rPr>
        <w:t xml:space="preserve">Gestión territorial: </w:t>
      </w:r>
      <w:r w:rsidRPr="00C975D7">
        <w:rPr>
          <w:rFonts w:ascii="Georgia" w:hAnsi="Georgia" w:cs="Arial"/>
          <w:i/>
          <w:color w:val="000000"/>
          <w:sz w:val="22"/>
          <w:szCs w:val="22"/>
          <w:lang w:val="es-CO" w:eastAsia="es-CO"/>
        </w:rPr>
        <w:t>Hace referencia a la capacidad de los territorios de organizar, decidir y ejecutar las políticas públicas, estrategias, acciones e instrumentos, que, desarrollados de forma sistemática, posibilitan la transformación y la ejecución de decisiones de la planeación y planificación del territorio, además de garantizar la viabilidad política, institucional, técnica y participativa en la ejecución de los planes de desarrollo territoriales. </w:t>
      </w:r>
    </w:p>
    <w:p w14:paraId="1FB804E8" w14:textId="77777777" w:rsidR="00E659C5" w:rsidRPr="00C975D7" w:rsidRDefault="00E659C5" w:rsidP="00E659C5">
      <w:pPr>
        <w:spacing w:line="240" w:lineRule="auto"/>
        <w:rPr>
          <w:rFonts w:ascii="Georgia" w:hAnsi="Georgia"/>
          <w:i/>
          <w:sz w:val="22"/>
          <w:szCs w:val="22"/>
          <w:lang w:val="es-CO" w:eastAsia="es-CO"/>
        </w:rPr>
      </w:pPr>
      <w:r w:rsidRPr="00C975D7">
        <w:rPr>
          <w:rFonts w:ascii="Georgia" w:hAnsi="Georgia" w:cs="Arial"/>
          <w:b/>
          <w:bCs/>
          <w:i/>
          <w:color w:val="000000"/>
          <w:sz w:val="22"/>
          <w:szCs w:val="22"/>
          <w:lang w:val="es-CO" w:eastAsia="es-CO"/>
        </w:rPr>
        <w:t>Monitoreo de los planes de desarrollo orientado a resultados:</w:t>
      </w:r>
      <w:r w:rsidRPr="00C975D7">
        <w:rPr>
          <w:rFonts w:ascii="Georgia" w:hAnsi="Georgia" w:cs="Arial"/>
          <w:i/>
          <w:color w:val="000000"/>
          <w:sz w:val="22"/>
          <w:szCs w:val="22"/>
          <w:lang w:val="es-CO" w:eastAsia="es-CO"/>
        </w:rPr>
        <w:t xml:space="preserve"> Análisis técnico y sistemático sobre el cumplimiento de los programas establecidos en los planes de desarrollo. Este monitoreo se realiza con base tanto en los indicadores de los planes como en la información reportada por los organismos de planeación territorial ante el Sistema de Información para la Evaluación de la Eficacia (SIEE), del Departamento Nacional de Planeación.</w:t>
      </w:r>
    </w:p>
    <w:p w14:paraId="71A0E9CE" w14:textId="77777777" w:rsidR="00E659C5" w:rsidRPr="00C975D7" w:rsidRDefault="00E659C5" w:rsidP="00E659C5">
      <w:pPr>
        <w:spacing w:line="240" w:lineRule="auto"/>
        <w:rPr>
          <w:rFonts w:ascii="Georgia" w:hAnsi="Georgia"/>
          <w:i/>
          <w:sz w:val="22"/>
          <w:szCs w:val="22"/>
          <w:lang w:val="es-CO" w:eastAsia="es-CO"/>
        </w:rPr>
      </w:pPr>
      <w:r w:rsidRPr="00C975D7">
        <w:rPr>
          <w:rFonts w:ascii="Georgia" w:hAnsi="Georgia" w:cs="Arial"/>
          <w:b/>
          <w:bCs/>
          <w:i/>
          <w:color w:val="000000"/>
          <w:sz w:val="22"/>
          <w:szCs w:val="22"/>
          <w:lang w:val="es-CO" w:eastAsia="es-CO"/>
        </w:rPr>
        <w:t>Monitoreo de los planes de desarrollo orientado a evaluar impacto:</w:t>
      </w:r>
      <w:r w:rsidRPr="00C975D7">
        <w:rPr>
          <w:rFonts w:ascii="Georgia" w:hAnsi="Georgia" w:cs="Arial"/>
          <w:i/>
          <w:color w:val="000000"/>
          <w:sz w:val="22"/>
          <w:szCs w:val="22"/>
          <w:lang w:val="es-CO" w:eastAsia="es-CO"/>
        </w:rPr>
        <w:t xml:space="preserve"> Análisis técnico y sistemático   que identifica los efectos positivos o negativos de los programas sobre su población beneficiaria, incluidos en los planes de desarrollo. </w:t>
      </w:r>
    </w:p>
    <w:p w14:paraId="45368683" w14:textId="77777777" w:rsidR="00E659C5" w:rsidRPr="00C975D7" w:rsidRDefault="00E659C5" w:rsidP="00E659C5">
      <w:pPr>
        <w:spacing w:line="240" w:lineRule="auto"/>
        <w:jc w:val="left"/>
        <w:rPr>
          <w:rFonts w:ascii="Georgia" w:hAnsi="Georgia"/>
          <w:i/>
          <w:sz w:val="22"/>
          <w:szCs w:val="22"/>
          <w:lang w:val="es-CO" w:eastAsia="es-CO"/>
        </w:rPr>
      </w:pPr>
    </w:p>
    <w:p w14:paraId="57D32109" w14:textId="09D2F939" w:rsidR="00E659C5" w:rsidRPr="00C975D7" w:rsidRDefault="00E659C5" w:rsidP="00E659C5">
      <w:pPr>
        <w:spacing w:line="240" w:lineRule="auto"/>
        <w:rPr>
          <w:rFonts w:ascii="Georgia" w:hAnsi="Georgia"/>
          <w:i/>
          <w:sz w:val="22"/>
          <w:szCs w:val="22"/>
          <w:lang w:val="es-CO" w:eastAsia="es-CO"/>
        </w:rPr>
      </w:pPr>
      <w:r w:rsidRPr="00C975D7">
        <w:rPr>
          <w:rFonts w:ascii="Georgia" w:hAnsi="Georgia" w:cs="Arial"/>
          <w:b/>
          <w:bCs/>
          <w:i/>
          <w:color w:val="000000"/>
          <w:sz w:val="22"/>
          <w:szCs w:val="22"/>
          <w:lang w:val="es-CO" w:eastAsia="es-CO"/>
        </w:rPr>
        <w:lastRenderedPageBreak/>
        <w:t>Artículo 3</w:t>
      </w:r>
      <w:r w:rsidR="00920DEE" w:rsidRPr="00C975D7">
        <w:rPr>
          <w:rFonts w:ascii="Georgia" w:hAnsi="Georgia" w:cs="Arial"/>
          <w:b/>
          <w:bCs/>
          <w:i/>
          <w:color w:val="000000"/>
          <w:sz w:val="22"/>
          <w:szCs w:val="22"/>
          <w:lang w:val="es-CO" w:eastAsia="es-CO"/>
        </w:rPr>
        <w:t>º</w:t>
      </w:r>
      <w:r w:rsidRPr="00C975D7">
        <w:rPr>
          <w:rFonts w:ascii="Georgia" w:hAnsi="Georgia" w:cs="Arial"/>
          <w:b/>
          <w:bCs/>
          <w:i/>
          <w:color w:val="000000"/>
          <w:sz w:val="22"/>
          <w:szCs w:val="22"/>
          <w:lang w:val="es-CO" w:eastAsia="es-CO"/>
        </w:rPr>
        <w:t xml:space="preserve">. - </w:t>
      </w:r>
      <w:r w:rsidRPr="00C975D7">
        <w:rPr>
          <w:rFonts w:ascii="Georgia" w:hAnsi="Georgia" w:cs="Arial"/>
          <w:i/>
          <w:color w:val="000000"/>
          <w:sz w:val="22"/>
          <w:szCs w:val="22"/>
          <w:lang w:val="es-CO" w:eastAsia="es-CO"/>
        </w:rPr>
        <w:t>Para efectos del monitoreo y control social que ejercen los Consejos Territoriales de Planeación, éstos deberán tener en cuenta los indicadores y datos reportados por las entidades territoriales ante el Sistema de Información para la Evaluación de la Eficacia - SIEE, del Departamento Nacional de Planeación. </w:t>
      </w:r>
    </w:p>
    <w:p w14:paraId="59A7411E" w14:textId="77777777" w:rsidR="00E659C5" w:rsidRPr="00C975D7" w:rsidRDefault="00E659C5" w:rsidP="00E659C5">
      <w:pPr>
        <w:spacing w:line="240" w:lineRule="auto"/>
        <w:jc w:val="left"/>
        <w:rPr>
          <w:rFonts w:ascii="Georgia" w:hAnsi="Georgia"/>
          <w:i/>
          <w:sz w:val="22"/>
          <w:szCs w:val="22"/>
          <w:lang w:val="es-CO" w:eastAsia="es-CO"/>
        </w:rPr>
      </w:pPr>
    </w:p>
    <w:p w14:paraId="0079F67E" w14:textId="77777777" w:rsidR="00E659C5" w:rsidRPr="00C975D7" w:rsidRDefault="00E659C5" w:rsidP="00E659C5">
      <w:pPr>
        <w:spacing w:line="240" w:lineRule="auto"/>
        <w:rPr>
          <w:rFonts w:ascii="Georgia" w:hAnsi="Georgia"/>
          <w:i/>
          <w:sz w:val="22"/>
          <w:szCs w:val="22"/>
          <w:lang w:val="es-CO" w:eastAsia="es-CO"/>
        </w:rPr>
      </w:pPr>
      <w:r w:rsidRPr="00C975D7">
        <w:rPr>
          <w:rFonts w:ascii="Georgia" w:hAnsi="Georgia" w:cs="Arial"/>
          <w:i/>
          <w:color w:val="000000"/>
          <w:sz w:val="22"/>
          <w:szCs w:val="22"/>
          <w:lang w:val="es-CO" w:eastAsia="es-CO"/>
        </w:rPr>
        <w:t>El Departamento Nacional de Planeación dispondrá un espacio en su sitio web dedicado a la participación ciudadana en el que podrá ser consultado el SIEE y en el que además, los Consejos Territoriales de Planeación  podrán cargar los informes que consoliden respecto del monitoreo a la implementación de los planes de desarrollo territoriales. </w:t>
      </w:r>
    </w:p>
    <w:p w14:paraId="61F1E409" w14:textId="77777777" w:rsidR="00E659C5" w:rsidRPr="00C975D7" w:rsidRDefault="00E659C5" w:rsidP="00E659C5">
      <w:pPr>
        <w:spacing w:line="240" w:lineRule="auto"/>
        <w:jc w:val="left"/>
        <w:rPr>
          <w:rFonts w:ascii="Georgia" w:hAnsi="Georgia"/>
          <w:i/>
          <w:sz w:val="22"/>
          <w:szCs w:val="22"/>
          <w:lang w:val="es-CO" w:eastAsia="es-CO"/>
        </w:rPr>
      </w:pPr>
    </w:p>
    <w:p w14:paraId="17C62A2E" w14:textId="77777777" w:rsidR="00E659C5" w:rsidRPr="00C975D7" w:rsidRDefault="00E659C5" w:rsidP="00E659C5">
      <w:pPr>
        <w:spacing w:line="240" w:lineRule="auto"/>
        <w:rPr>
          <w:rFonts w:ascii="Georgia" w:hAnsi="Georgia"/>
          <w:i/>
          <w:sz w:val="22"/>
          <w:szCs w:val="22"/>
          <w:lang w:val="es-CO" w:eastAsia="es-CO"/>
        </w:rPr>
      </w:pPr>
      <w:r w:rsidRPr="00C975D7">
        <w:rPr>
          <w:rFonts w:ascii="Georgia" w:hAnsi="Georgia" w:cs="Arial"/>
          <w:i/>
          <w:color w:val="000000"/>
          <w:sz w:val="22"/>
          <w:szCs w:val="22"/>
          <w:lang w:val="es-CO" w:eastAsia="es-CO"/>
        </w:rPr>
        <w:t>Sin perjuicio de lo dispuesto en el primer inciso de este artículo, tanto las alcaldías como las gobernaciones, a través de sus Secretarías de Planeación, deberán facilitar a los Consejos Territoriales de Planeación (CTP) los documentos e información necesaria para el análisis, monitoreo, discusión y conclusiones sobre la implementación de los planes de desarrollo, sin que medien exigencias adicionales a la solicitud formal por parte del Presidente encargado de cada CTP. </w:t>
      </w:r>
    </w:p>
    <w:p w14:paraId="284CDDC9" w14:textId="77777777" w:rsidR="00E659C5" w:rsidRPr="00C975D7" w:rsidRDefault="00E659C5" w:rsidP="00E659C5">
      <w:pPr>
        <w:spacing w:line="240" w:lineRule="auto"/>
        <w:jc w:val="left"/>
        <w:rPr>
          <w:rFonts w:ascii="Georgia" w:hAnsi="Georgia"/>
          <w:i/>
          <w:sz w:val="22"/>
          <w:szCs w:val="22"/>
          <w:lang w:val="es-CO" w:eastAsia="es-CO"/>
        </w:rPr>
      </w:pPr>
    </w:p>
    <w:p w14:paraId="27E52EE7" w14:textId="77777777" w:rsidR="00E659C5" w:rsidRPr="00C975D7" w:rsidRDefault="00E659C5" w:rsidP="00E659C5">
      <w:pPr>
        <w:spacing w:line="240" w:lineRule="auto"/>
        <w:rPr>
          <w:rFonts w:ascii="Georgia" w:hAnsi="Georgia"/>
          <w:i/>
          <w:sz w:val="22"/>
          <w:szCs w:val="22"/>
          <w:lang w:val="es-CO" w:eastAsia="es-CO"/>
        </w:rPr>
      </w:pPr>
      <w:r w:rsidRPr="00C975D7">
        <w:rPr>
          <w:rFonts w:ascii="Georgia" w:hAnsi="Georgia" w:cs="Arial"/>
          <w:i/>
          <w:color w:val="000000"/>
          <w:sz w:val="22"/>
          <w:szCs w:val="22"/>
          <w:lang w:val="es-CO" w:eastAsia="es-CO"/>
        </w:rPr>
        <w:t>La entrega de la información deberá responder a los principios administrativos de transparencia, celeridad, veracidad, eficiencia, oportunidad y eficacia. </w:t>
      </w:r>
    </w:p>
    <w:p w14:paraId="1E452751" w14:textId="77777777" w:rsidR="00E659C5" w:rsidRPr="00C975D7" w:rsidRDefault="00E659C5" w:rsidP="00E659C5">
      <w:pPr>
        <w:spacing w:line="240" w:lineRule="auto"/>
        <w:jc w:val="left"/>
        <w:rPr>
          <w:rFonts w:ascii="Georgia" w:hAnsi="Georgia"/>
          <w:i/>
          <w:sz w:val="22"/>
          <w:szCs w:val="22"/>
          <w:lang w:val="es-CO" w:eastAsia="es-CO"/>
        </w:rPr>
      </w:pPr>
    </w:p>
    <w:p w14:paraId="5E020845" w14:textId="77777777" w:rsidR="00E659C5" w:rsidRPr="00C975D7" w:rsidRDefault="00E659C5" w:rsidP="00E659C5">
      <w:pPr>
        <w:spacing w:line="240" w:lineRule="auto"/>
        <w:jc w:val="center"/>
        <w:rPr>
          <w:rFonts w:ascii="Georgia" w:hAnsi="Georgia"/>
          <w:i/>
          <w:sz w:val="22"/>
          <w:szCs w:val="22"/>
          <w:lang w:val="es-CO" w:eastAsia="es-CO"/>
        </w:rPr>
      </w:pPr>
      <w:r w:rsidRPr="00C975D7">
        <w:rPr>
          <w:rFonts w:ascii="Georgia" w:hAnsi="Georgia" w:cs="Arial"/>
          <w:b/>
          <w:bCs/>
          <w:i/>
          <w:color w:val="000000"/>
          <w:sz w:val="22"/>
          <w:szCs w:val="22"/>
          <w:lang w:val="es-CO" w:eastAsia="es-CO"/>
        </w:rPr>
        <w:t>Capítulo II</w:t>
      </w:r>
    </w:p>
    <w:p w14:paraId="0F04219A" w14:textId="77777777" w:rsidR="00E659C5" w:rsidRPr="00C975D7" w:rsidRDefault="00E659C5" w:rsidP="00E659C5">
      <w:pPr>
        <w:spacing w:line="240" w:lineRule="auto"/>
        <w:jc w:val="center"/>
        <w:rPr>
          <w:rFonts w:ascii="Georgia" w:hAnsi="Georgia"/>
          <w:i/>
          <w:sz w:val="22"/>
          <w:szCs w:val="22"/>
          <w:lang w:val="es-CO" w:eastAsia="es-CO"/>
        </w:rPr>
      </w:pPr>
      <w:r w:rsidRPr="00C975D7">
        <w:rPr>
          <w:rFonts w:ascii="Georgia" w:hAnsi="Georgia" w:cs="Arial"/>
          <w:b/>
          <w:bCs/>
          <w:i/>
          <w:color w:val="000000"/>
          <w:sz w:val="22"/>
          <w:szCs w:val="22"/>
          <w:lang w:val="es-CO" w:eastAsia="es-CO"/>
        </w:rPr>
        <w:t>De los Consejos Territoriales de Planeación en los planes de desarrollo</w:t>
      </w:r>
    </w:p>
    <w:p w14:paraId="2C89BEF4" w14:textId="77777777" w:rsidR="00E659C5" w:rsidRPr="00C975D7" w:rsidRDefault="00E659C5" w:rsidP="00E659C5">
      <w:pPr>
        <w:spacing w:line="240" w:lineRule="auto"/>
        <w:jc w:val="left"/>
        <w:rPr>
          <w:rFonts w:ascii="Georgia" w:hAnsi="Georgia"/>
          <w:i/>
          <w:sz w:val="22"/>
          <w:szCs w:val="22"/>
          <w:lang w:val="es-CO" w:eastAsia="es-CO"/>
        </w:rPr>
      </w:pPr>
    </w:p>
    <w:p w14:paraId="3B6F5E59" w14:textId="74AC1C9F" w:rsidR="00E659C5" w:rsidRPr="00C975D7" w:rsidRDefault="00E659C5" w:rsidP="00E659C5">
      <w:pPr>
        <w:spacing w:line="240" w:lineRule="auto"/>
        <w:rPr>
          <w:rFonts w:ascii="Georgia" w:hAnsi="Georgia"/>
          <w:i/>
          <w:sz w:val="22"/>
          <w:szCs w:val="22"/>
          <w:lang w:val="es-CO" w:eastAsia="es-CO"/>
        </w:rPr>
      </w:pPr>
      <w:r w:rsidRPr="00C975D7">
        <w:rPr>
          <w:rFonts w:ascii="Georgia" w:hAnsi="Georgia" w:cs="Arial"/>
          <w:b/>
          <w:bCs/>
          <w:i/>
          <w:color w:val="000000"/>
          <w:sz w:val="22"/>
          <w:szCs w:val="22"/>
          <w:lang w:val="es-CO" w:eastAsia="es-CO"/>
        </w:rPr>
        <w:t>Artículo 4</w:t>
      </w:r>
      <w:r w:rsidR="00920DEE" w:rsidRPr="00C975D7">
        <w:rPr>
          <w:rFonts w:ascii="Georgia" w:hAnsi="Georgia" w:cs="Arial"/>
          <w:b/>
          <w:bCs/>
          <w:i/>
          <w:color w:val="000000"/>
          <w:sz w:val="22"/>
          <w:szCs w:val="22"/>
          <w:lang w:val="es-CO" w:eastAsia="es-CO"/>
        </w:rPr>
        <w:t>º</w:t>
      </w:r>
      <w:r w:rsidRPr="00C975D7">
        <w:rPr>
          <w:rFonts w:ascii="Georgia" w:hAnsi="Georgia" w:cs="Arial"/>
          <w:b/>
          <w:bCs/>
          <w:i/>
          <w:color w:val="000000"/>
          <w:sz w:val="22"/>
          <w:szCs w:val="22"/>
          <w:lang w:val="es-CO" w:eastAsia="es-CO"/>
        </w:rPr>
        <w:t>. –</w:t>
      </w:r>
      <w:r w:rsidRPr="00C975D7">
        <w:rPr>
          <w:rFonts w:ascii="Georgia" w:hAnsi="Georgia" w:cs="Arial"/>
          <w:i/>
          <w:color w:val="000000"/>
          <w:sz w:val="22"/>
          <w:szCs w:val="22"/>
          <w:lang w:val="es-CO" w:eastAsia="es-CO"/>
        </w:rPr>
        <w:t xml:space="preserve"> Adiciónese un numeral al artículo 12 de la ley 152 de 1994, el cual quedará así:</w:t>
      </w:r>
    </w:p>
    <w:p w14:paraId="3A834FA7" w14:textId="77777777" w:rsidR="00E659C5" w:rsidRPr="00C975D7" w:rsidRDefault="00E659C5" w:rsidP="00E659C5">
      <w:pPr>
        <w:spacing w:line="240" w:lineRule="auto"/>
        <w:jc w:val="left"/>
        <w:rPr>
          <w:rFonts w:ascii="Georgia" w:hAnsi="Georgia"/>
          <w:i/>
          <w:sz w:val="22"/>
          <w:szCs w:val="22"/>
          <w:lang w:val="es-CO" w:eastAsia="es-CO"/>
        </w:rPr>
      </w:pPr>
    </w:p>
    <w:p w14:paraId="5A9392E8" w14:textId="77777777" w:rsidR="00E659C5" w:rsidRPr="00C975D7" w:rsidRDefault="00E659C5" w:rsidP="00E659C5">
      <w:pPr>
        <w:spacing w:line="240" w:lineRule="auto"/>
        <w:rPr>
          <w:rFonts w:ascii="Georgia" w:hAnsi="Georgia" w:cs="Arial"/>
          <w:i/>
          <w:color w:val="000000"/>
          <w:sz w:val="22"/>
          <w:szCs w:val="22"/>
          <w:lang w:val="es-CO" w:eastAsia="es-CO"/>
        </w:rPr>
      </w:pPr>
      <w:r w:rsidRPr="00C975D7">
        <w:rPr>
          <w:rFonts w:ascii="Georgia" w:hAnsi="Georgia" w:cs="Arial"/>
          <w:i/>
          <w:color w:val="000000"/>
          <w:sz w:val="22"/>
          <w:szCs w:val="22"/>
          <w:lang w:val="es-CO" w:eastAsia="es-CO"/>
        </w:rPr>
        <w:t>6. Realizar el monitoreo a la implementación del Plan de Desarrollo. </w:t>
      </w:r>
    </w:p>
    <w:p w14:paraId="1DC998A7" w14:textId="77777777" w:rsidR="000E36F9" w:rsidRPr="00C975D7" w:rsidRDefault="000E36F9" w:rsidP="00E659C5">
      <w:pPr>
        <w:spacing w:line="240" w:lineRule="auto"/>
        <w:rPr>
          <w:rFonts w:ascii="Georgia" w:hAnsi="Georgia" w:cs="Arial"/>
          <w:i/>
          <w:color w:val="000000"/>
          <w:sz w:val="22"/>
          <w:szCs w:val="22"/>
          <w:lang w:val="es-CO" w:eastAsia="es-CO"/>
        </w:rPr>
      </w:pPr>
    </w:p>
    <w:p w14:paraId="59F2112A" w14:textId="141C0BA6" w:rsidR="000E36F9" w:rsidRPr="00C975D7" w:rsidRDefault="000E36F9" w:rsidP="00E659C5">
      <w:pPr>
        <w:spacing w:line="240" w:lineRule="auto"/>
        <w:rPr>
          <w:rFonts w:ascii="Georgia" w:hAnsi="Georgia" w:cs="Arial"/>
          <w:i/>
          <w:color w:val="000000"/>
          <w:sz w:val="22"/>
          <w:szCs w:val="22"/>
          <w:lang w:val="es-CO" w:eastAsia="es-CO"/>
        </w:rPr>
      </w:pPr>
      <w:r w:rsidRPr="00C975D7">
        <w:rPr>
          <w:rFonts w:ascii="Georgia" w:hAnsi="Georgia" w:cs="Arial"/>
          <w:b/>
          <w:i/>
          <w:color w:val="000000"/>
          <w:sz w:val="22"/>
          <w:szCs w:val="22"/>
          <w:lang w:val="es-CO" w:eastAsia="es-CO"/>
        </w:rPr>
        <w:t xml:space="preserve">Parágrafo Transitorio: </w:t>
      </w:r>
      <w:r w:rsidRPr="00C975D7">
        <w:rPr>
          <w:rFonts w:ascii="Georgia" w:hAnsi="Georgia" w:cs="Arial"/>
          <w:i/>
          <w:color w:val="000000"/>
          <w:sz w:val="22"/>
          <w:szCs w:val="22"/>
          <w:lang w:val="es-CO" w:eastAsia="es-CO"/>
        </w:rPr>
        <w:t>Teniendo en cuenta que, los</w:t>
      </w:r>
      <w:r w:rsidR="00DB6FE7" w:rsidRPr="00C975D7">
        <w:rPr>
          <w:rFonts w:ascii="Georgia" w:hAnsi="Georgia" w:cs="Arial"/>
          <w:i/>
          <w:color w:val="000000"/>
          <w:sz w:val="22"/>
          <w:szCs w:val="22"/>
          <w:lang w:val="es-CO" w:eastAsia="es-CO"/>
        </w:rPr>
        <w:t xml:space="preserve"> Planes de D</w:t>
      </w:r>
      <w:r w:rsidRPr="00C975D7">
        <w:rPr>
          <w:rFonts w:ascii="Georgia" w:hAnsi="Georgia" w:cs="Arial"/>
          <w:i/>
          <w:color w:val="000000"/>
          <w:sz w:val="22"/>
          <w:szCs w:val="22"/>
          <w:lang w:val="es-CO" w:eastAsia="es-CO"/>
        </w:rPr>
        <w:t>esarrollo con Enfoque Territorial fueron construidos de manera participativa, amplia y pluralista, les corresponde a los Consejos Territoriales de Planeación que tengan en su jurisdicción municipios PDET, garantizar que los Planes de Acción para la Transformación Regional – PATR-</w:t>
      </w:r>
      <w:r w:rsidR="00BD6AD1" w:rsidRPr="00C975D7">
        <w:rPr>
          <w:rFonts w:ascii="Georgia" w:hAnsi="Georgia" w:cs="Arial"/>
          <w:i/>
          <w:color w:val="000000"/>
          <w:sz w:val="22"/>
          <w:szCs w:val="22"/>
          <w:lang w:val="es-CO" w:eastAsia="es-CO"/>
        </w:rPr>
        <w:t xml:space="preserve"> o </w:t>
      </w:r>
      <w:r w:rsidRPr="00C975D7">
        <w:rPr>
          <w:rFonts w:ascii="Georgia" w:hAnsi="Georgia" w:cs="Arial"/>
          <w:i/>
          <w:color w:val="000000"/>
          <w:sz w:val="22"/>
          <w:szCs w:val="22"/>
          <w:lang w:val="es-CO" w:eastAsia="es-CO"/>
        </w:rPr>
        <w:t xml:space="preserve">las previsiones de la Hoja de </w:t>
      </w:r>
      <w:r w:rsidR="00BD6AD1" w:rsidRPr="00C975D7">
        <w:rPr>
          <w:rFonts w:ascii="Georgia" w:hAnsi="Georgia" w:cs="Arial"/>
          <w:i/>
          <w:color w:val="000000"/>
          <w:sz w:val="22"/>
          <w:szCs w:val="22"/>
          <w:lang w:val="es-CO" w:eastAsia="es-CO"/>
        </w:rPr>
        <w:t>Ruta no sean modificadas, sin perjuicio de la revisión y actualización prevista en los artículos 4 y 5 del Decreto Ley 893</w:t>
      </w:r>
      <w:r w:rsidR="00A83215" w:rsidRPr="00C975D7">
        <w:rPr>
          <w:rFonts w:ascii="Georgia" w:hAnsi="Georgia" w:cs="Arial"/>
          <w:i/>
          <w:color w:val="000000"/>
          <w:sz w:val="22"/>
          <w:szCs w:val="22"/>
          <w:lang w:val="es-CO" w:eastAsia="es-CO"/>
        </w:rPr>
        <w:t xml:space="preserve"> </w:t>
      </w:r>
      <w:r w:rsidR="00BD6AD1" w:rsidRPr="00C975D7">
        <w:rPr>
          <w:rFonts w:ascii="Georgia" w:hAnsi="Georgia" w:cs="Arial"/>
          <w:i/>
          <w:color w:val="000000"/>
          <w:sz w:val="22"/>
          <w:szCs w:val="22"/>
          <w:lang w:val="es-CO" w:eastAsia="es-CO"/>
        </w:rPr>
        <w:t>de 2017.</w:t>
      </w:r>
    </w:p>
    <w:p w14:paraId="03DFF9D5" w14:textId="77777777" w:rsidR="00BD6AD1" w:rsidRPr="00C975D7" w:rsidRDefault="00BD6AD1" w:rsidP="00E659C5">
      <w:pPr>
        <w:spacing w:line="240" w:lineRule="auto"/>
        <w:rPr>
          <w:rFonts w:ascii="Georgia" w:hAnsi="Georgia" w:cs="Arial"/>
          <w:i/>
          <w:color w:val="000000"/>
          <w:sz w:val="22"/>
          <w:szCs w:val="22"/>
          <w:lang w:val="es-CO" w:eastAsia="es-CO"/>
        </w:rPr>
      </w:pPr>
    </w:p>
    <w:p w14:paraId="43B22AD2" w14:textId="12F7A0CC" w:rsidR="00BD6AD1" w:rsidRPr="00C975D7" w:rsidRDefault="00BD6AD1" w:rsidP="00E659C5">
      <w:pPr>
        <w:spacing w:line="240" w:lineRule="auto"/>
        <w:rPr>
          <w:rFonts w:ascii="Georgia" w:hAnsi="Georgia"/>
          <w:i/>
          <w:sz w:val="22"/>
          <w:szCs w:val="22"/>
          <w:lang w:val="es-CO" w:eastAsia="es-CO"/>
        </w:rPr>
      </w:pPr>
      <w:r w:rsidRPr="00C975D7">
        <w:rPr>
          <w:rFonts w:ascii="Georgia" w:hAnsi="Georgia" w:cs="Arial"/>
          <w:i/>
          <w:color w:val="000000"/>
          <w:sz w:val="22"/>
          <w:szCs w:val="22"/>
          <w:lang w:val="es-CO" w:eastAsia="es-CO"/>
        </w:rPr>
        <w:t xml:space="preserve">Los Consejos Territoriales de Planeación que tengan en su jurisdicción municipios </w:t>
      </w:r>
      <w:r w:rsidR="00A83215" w:rsidRPr="00C975D7">
        <w:rPr>
          <w:rFonts w:ascii="Georgia" w:hAnsi="Georgia" w:cs="Arial"/>
          <w:i/>
          <w:color w:val="000000"/>
          <w:sz w:val="22"/>
          <w:szCs w:val="22"/>
          <w:lang w:val="es-CO" w:eastAsia="es-CO"/>
        </w:rPr>
        <w:t xml:space="preserve">PDET </w:t>
      </w:r>
      <w:r w:rsidRPr="00C975D7">
        <w:rPr>
          <w:rFonts w:ascii="Georgia" w:hAnsi="Georgia" w:cs="Arial"/>
          <w:i/>
          <w:color w:val="000000"/>
          <w:sz w:val="22"/>
          <w:szCs w:val="22"/>
          <w:lang w:val="es-CO" w:eastAsia="es-CO"/>
        </w:rPr>
        <w:t>definidos por el Decreto Ley 893 de 2017 o las normas que los modifiquen o adicionen o sustituyan, para el cumplimiento de lo dispuesto en el presente parágrafo transitorio, contarán con el apoyo técnico del Departamento Administrativo Nacional  de Planeación y la Agencia de Renovación del Territorio –ART.</w:t>
      </w:r>
    </w:p>
    <w:p w14:paraId="6A77B4EE" w14:textId="77777777" w:rsidR="00E659C5" w:rsidRPr="00C975D7" w:rsidRDefault="00E659C5" w:rsidP="00E659C5">
      <w:pPr>
        <w:spacing w:line="240" w:lineRule="auto"/>
        <w:jc w:val="left"/>
        <w:rPr>
          <w:rFonts w:ascii="Georgia" w:hAnsi="Georgia"/>
          <w:i/>
          <w:sz w:val="22"/>
          <w:szCs w:val="22"/>
          <w:lang w:val="es-CO" w:eastAsia="es-CO"/>
        </w:rPr>
      </w:pPr>
    </w:p>
    <w:p w14:paraId="0D6508D2" w14:textId="3BD8511A" w:rsidR="00E659C5" w:rsidRPr="00C975D7" w:rsidRDefault="00E659C5" w:rsidP="00E659C5">
      <w:pPr>
        <w:spacing w:line="240" w:lineRule="auto"/>
        <w:rPr>
          <w:rFonts w:ascii="Georgia" w:hAnsi="Georgia"/>
          <w:i/>
          <w:sz w:val="22"/>
          <w:szCs w:val="22"/>
          <w:lang w:val="es-CO" w:eastAsia="es-CO"/>
        </w:rPr>
      </w:pPr>
      <w:r w:rsidRPr="00C975D7">
        <w:rPr>
          <w:rFonts w:ascii="Georgia" w:hAnsi="Georgia" w:cs="Arial"/>
          <w:b/>
          <w:bCs/>
          <w:i/>
          <w:color w:val="000000"/>
          <w:sz w:val="22"/>
          <w:szCs w:val="22"/>
          <w:lang w:val="es-CO" w:eastAsia="es-CO"/>
        </w:rPr>
        <w:t>Artículo 5</w:t>
      </w:r>
      <w:r w:rsidR="00920DEE" w:rsidRPr="00C975D7">
        <w:rPr>
          <w:rFonts w:ascii="Georgia" w:hAnsi="Georgia" w:cs="Arial"/>
          <w:b/>
          <w:bCs/>
          <w:i/>
          <w:color w:val="000000"/>
          <w:sz w:val="22"/>
          <w:szCs w:val="22"/>
          <w:lang w:val="es-CO" w:eastAsia="es-CO"/>
        </w:rPr>
        <w:t>º</w:t>
      </w:r>
      <w:r w:rsidRPr="00C975D7">
        <w:rPr>
          <w:rFonts w:ascii="Georgia" w:hAnsi="Georgia" w:cs="Arial"/>
          <w:b/>
          <w:bCs/>
          <w:i/>
          <w:color w:val="000000"/>
          <w:sz w:val="22"/>
          <w:szCs w:val="22"/>
          <w:lang w:val="es-CO" w:eastAsia="es-CO"/>
        </w:rPr>
        <w:t>. –</w:t>
      </w:r>
      <w:r w:rsidRPr="00C975D7">
        <w:rPr>
          <w:rFonts w:ascii="Georgia" w:hAnsi="Georgia" w:cs="Arial"/>
          <w:i/>
          <w:color w:val="000000"/>
          <w:sz w:val="22"/>
          <w:szCs w:val="22"/>
          <w:lang w:val="es-CO" w:eastAsia="es-CO"/>
        </w:rPr>
        <w:t xml:space="preserve"> Modifíquese el numeral 6º del artículo 39 de la Ley 152 de 1994, el cual quedará así: </w:t>
      </w:r>
    </w:p>
    <w:p w14:paraId="78102B84" w14:textId="77777777" w:rsidR="00E659C5" w:rsidRPr="00C975D7" w:rsidRDefault="00E659C5" w:rsidP="00E659C5">
      <w:pPr>
        <w:spacing w:line="240" w:lineRule="auto"/>
        <w:jc w:val="left"/>
        <w:rPr>
          <w:rFonts w:ascii="Georgia" w:hAnsi="Georgia"/>
          <w:i/>
          <w:sz w:val="22"/>
          <w:szCs w:val="22"/>
          <w:lang w:val="es-CO" w:eastAsia="es-CO"/>
        </w:rPr>
      </w:pPr>
    </w:p>
    <w:p w14:paraId="1F624EE2" w14:textId="77777777" w:rsidR="00E659C5" w:rsidRPr="00C975D7" w:rsidRDefault="00E659C5" w:rsidP="00E659C5">
      <w:pPr>
        <w:spacing w:line="240" w:lineRule="auto"/>
        <w:rPr>
          <w:rFonts w:ascii="Georgia" w:hAnsi="Georgia"/>
          <w:i/>
          <w:sz w:val="22"/>
          <w:szCs w:val="22"/>
          <w:lang w:val="es-CO" w:eastAsia="es-CO"/>
        </w:rPr>
      </w:pPr>
      <w:r w:rsidRPr="00C975D7">
        <w:rPr>
          <w:rFonts w:ascii="Georgia" w:hAnsi="Georgia" w:cs="Arial"/>
          <w:i/>
          <w:color w:val="000000"/>
          <w:sz w:val="22"/>
          <w:szCs w:val="22"/>
          <w:lang w:val="es-CO" w:eastAsia="es-CO"/>
        </w:rPr>
        <w:t>6. El respectivo Consejo Territorial de Planeación deberá realizar su labor antes de transcurridos dos (2) meses contados desde la fecha en que haya presentado ante dicho Consejo el documento consolidado del respectivo plan. </w:t>
      </w:r>
    </w:p>
    <w:p w14:paraId="1978E52F" w14:textId="77777777" w:rsidR="00E659C5" w:rsidRPr="00C975D7" w:rsidRDefault="00E659C5" w:rsidP="00E659C5">
      <w:pPr>
        <w:spacing w:line="240" w:lineRule="auto"/>
        <w:jc w:val="left"/>
        <w:rPr>
          <w:rFonts w:ascii="Georgia" w:hAnsi="Georgia"/>
          <w:i/>
          <w:sz w:val="22"/>
          <w:szCs w:val="22"/>
          <w:lang w:val="es-CO" w:eastAsia="es-CO"/>
        </w:rPr>
      </w:pPr>
    </w:p>
    <w:p w14:paraId="4DFCEE93" w14:textId="77777777" w:rsidR="00E659C5" w:rsidRPr="00C975D7" w:rsidRDefault="00E659C5" w:rsidP="00E659C5">
      <w:pPr>
        <w:spacing w:line="240" w:lineRule="auto"/>
        <w:rPr>
          <w:rFonts w:ascii="Georgia" w:hAnsi="Georgia"/>
          <w:i/>
          <w:sz w:val="22"/>
          <w:szCs w:val="22"/>
          <w:lang w:val="es-CO" w:eastAsia="es-CO"/>
        </w:rPr>
      </w:pPr>
      <w:r w:rsidRPr="00C975D7">
        <w:rPr>
          <w:rFonts w:ascii="Georgia" w:hAnsi="Georgia" w:cs="Arial"/>
          <w:i/>
          <w:color w:val="000000"/>
          <w:sz w:val="22"/>
          <w:szCs w:val="22"/>
          <w:lang w:val="es-CO" w:eastAsia="es-CO"/>
        </w:rPr>
        <w:lastRenderedPageBreak/>
        <w:t>Si transcurriere dicho lapso sin que el respectivo Consejo Territorial se hubiere reunido o pronunciado sobre la totalidad o parte del proyecto del plan, se considerará surtido el requisito en esa fecha. </w:t>
      </w:r>
    </w:p>
    <w:p w14:paraId="7B596793" w14:textId="77777777" w:rsidR="00E659C5" w:rsidRPr="00C975D7" w:rsidRDefault="00E659C5" w:rsidP="00E659C5">
      <w:pPr>
        <w:spacing w:line="240" w:lineRule="auto"/>
        <w:jc w:val="left"/>
        <w:rPr>
          <w:rFonts w:ascii="Georgia" w:hAnsi="Georgia"/>
          <w:i/>
          <w:sz w:val="22"/>
          <w:szCs w:val="22"/>
          <w:lang w:val="es-CO" w:eastAsia="es-CO"/>
        </w:rPr>
      </w:pPr>
    </w:p>
    <w:p w14:paraId="2FE75B01" w14:textId="77777777" w:rsidR="00E659C5" w:rsidRPr="00C975D7" w:rsidRDefault="00E659C5" w:rsidP="00E659C5">
      <w:pPr>
        <w:spacing w:line="240" w:lineRule="auto"/>
        <w:rPr>
          <w:rFonts w:ascii="Georgia" w:hAnsi="Georgia"/>
          <w:i/>
          <w:sz w:val="22"/>
          <w:szCs w:val="22"/>
          <w:lang w:val="es-CO" w:eastAsia="es-CO"/>
        </w:rPr>
      </w:pPr>
      <w:r w:rsidRPr="00C975D7">
        <w:rPr>
          <w:rFonts w:ascii="Georgia" w:hAnsi="Georgia" w:cs="Arial"/>
          <w:i/>
          <w:color w:val="000000"/>
          <w:sz w:val="22"/>
          <w:szCs w:val="22"/>
          <w:lang w:val="es-CO" w:eastAsia="es-CO"/>
        </w:rPr>
        <w:t>Tanto los Consejos Territoriales de Planeación, como los Concejos y Asambleas, verificarán la correspondencia de los planes con los programas de gobierno que hayan sido registrados al momento de la inscripción como candidato por el Alcalde o Gobernador electo.</w:t>
      </w:r>
    </w:p>
    <w:p w14:paraId="599AFEB8" w14:textId="77777777" w:rsidR="00E659C5" w:rsidRPr="00C975D7" w:rsidRDefault="00E659C5" w:rsidP="00E659C5">
      <w:pPr>
        <w:spacing w:line="240" w:lineRule="auto"/>
        <w:jc w:val="left"/>
        <w:rPr>
          <w:rFonts w:ascii="Georgia" w:hAnsi="Georgia"/>
          <w:i/>
          <w:sz w:val="22"/>
          <w:szCs w:val="22"/>
          <w:lang w:val="es-CO" w:eastAsia="es-CO"/>
        </w:rPr>
      </w:pPr>
    </w:p>
    <w:p w14:paraId="2A2AAC04" w14:textId="77777777" w:rsidR="00E659C5" w:rsidRPr="00C975D7" w:rsidRDefault="00E659C5" w:rsidP="00E659C5">
      <w:pPr>
        <w:spacing w:line="240" w:lineRule="auto"/>
        <w:rPr>
          <w:rFonts w:ascii="Georgia" w:hAnsi="Georgia"/>
          <w:i/>
          <w:sz w:val="22"/>
          <w:szCs w:val="22"/>
          <w:lang w:val="es-CO" w:eastAsia="es-CO"/>
        </w:rPr>
      </w:pPr>
      <w:r w:rsidRPr="00C975D7">
        <w:rPr>
          <w:rFonts w:ascii="Georgia" w:hAnsi="Georgia" w:cs="Arial"/>
          <w:i/>
          <w:color w:val="000000"/>
          <w:sz w:val="22"/>
          <w:szCs w:val="22"/>
          <w:lang w:val="es-CO" w:eastAsia="es-CO"/>
        </w:rPr>
        <w:t>Una vez aprobado el respectivo plan de desarrollo, los organismos de planeación territorial elaborarán una síntesis informativa en la que relacionen las siguientes categorías: </w:t>
      </w:r>
    </w:p>
    <w:p w14:paraId="4215E0C2" w14:textId="77777777" w:rsidR="00E659C5" w:rsidRPr="00C975D7" w:rsidRDefault="00E659C5" w:rsidP="00E659C5">
      <w:pPr>
        <w:spacing w:line="240" w:lineRule="auto"/>
        <w:jc w:val="left"/>
        <w:rPr>
          <w:rFonts w:ascii="Georgia" w:hAnsi="Georgia"/>
          <w:i/>
          <w:sz w:val="22"/>
          <w:szCs w:val="22"/>
          <w:lang w:val="es-CO" w:eastAsia="es-CO"/>
        </w:rPr>
      </w:pPr>
    </w:p>
    <w:p w14:paraId="5C5C3B01" w14:textId="77777777" w:rsidR="00E659C5" w:rsidRPr="00C975D7" w:rsidRDefault="00E659C5" w:rsidP="00E659C5">
      <w:pPr>
        <w:numPr>
          <w:ilvl w:val="0"/>
          <w:numId w:val="2"/>
        </w:numPr>
        <w:spacing w:line="240" w:lineRule="auto"/>
        <w:textAlignment w:val="baseline"/>
        <w:rPr>
          <w:rFonts w:ascii="Georgia" w:hAnsi="Georgia" w:cs="Arial"/>
          <w:i/>
          <w:color w:val="000000"/>
          <w:sz w:val="22"/>
          <w:szCs w:val="22"/>
          <w:lang w:val="es-CO" w:eastAsia="es-CO"/>
        </w:rPr>
      </w:pPr>
      <w:r w:rsidRPr="00C975D7">
        <w:rPr>
          <w:rFonts w:ascii="Georgia" w:hAnsi="Georgia" w:cs="Arial"/>
          <w:i/>
          <w:color w:val="000000"/>
          <w:sz w:val="22"/>
          <w:szCs w:val="22"/>
          <w:lang w:val="es-CO" w:eastAsia="es-CO"/>
        </w:rPr>
        <w:t>Recomendaciones presentadas por el Consejo Territorial de Planeación ante la entidad territorial;</w:t>
      </w:r>
    </w:p>
    <w:p w14:paraId="59508EF8" w14:textId="77777777" w:rsidR="00E659C5" w:rsidRPr="00C975D7" w:rsidRDefault="00E659C5" w:rsidP="00E659C5">
      <w:pPr>
        <w:numPr>
          <w:ilvl w:val="0"/>
          <w:numId w:val="2"/>
        </w:numPr>
        <w:spacing w:line="240" w:lineRule="auto"/>
        <w:textAlignment w:val="baseline"/>
        <w:rPr>
          <w:rFonts w:ascii="Georgia" w:hAnsi="Georgia" w:cs="Arial"/>
          <w:i/>
          <w:color w:val="000000"/>
          <w:sz w:val="22"/>
          <w:szCs w:val="22"/>
          <w:lang w:val="es-CO" w:eastAsia="es-CO"/>
        </w:rPr>
      </w:pPr>
      <w:r w:rsidRPr="00C975D7">
        <w:rPr>
          <w:rFonts w:ascii="Georgia" w:hAnsi="Georgia" w:cs="Arial"/>
          <w:i/>
          <w:color w:val="000000"/>
          <w:sz w:val="22"/>
          <w:szCs w:val="22"/>
          <w:lang w:val="es-CO" w:eastAsia="es-CO"/>
        </w:rPr>
        <w:t>Recomendaciones acogidas e incluidas en los planes de desarrollo; </w:t>
      </w:r>
    </w:p>
    <w:p w14:paraId="0289B8BB" w14:textId="77777777" w:rsidR="00E659C5" w:rsidRPr="00C975D7" w:rsidRDefault="00E659C5" w:rsidP="00E659C5">
      <w:pPr>
        <w:numPr>
          <w:ilvl w:val="0"/>
          <w:numId w:val="2"/>
        </w:numPr>
        <w:spacing w:line="240" w:lineRule="auto"/>
        <w:textAlignment w:val="baseline"/>
        <w:rPr>
          <w:rFonts w:ascii="Georgia" w:hAnsi="Georgia" w:cs="Arial"/>
          <w:i/>
          <w:color w:val="000000"/>
          <w:sz w:val="22"/>
          <w:szCs w:val="22"/>
          <w:lang w:val="es-CO" w:eastAsia="es-CO"/>
        </w:rPr>
      </w:pPr>
      <w:r w:rsidRPr="00C975D7">
        <w:rPr>
          <w:rFonts w:ascii="Georgia" w:hAnsi="Georgia" w:cs="Arial"/>
          <w:i/>
          <w:color w:val="000000"/>
          <w:sz w:val="22"/>
          <w:szCs w:val="22"/>
          <w:lang w:val="es-CO" w:eastAsia="es-CO"/>
        </w:rPr>
        <w:t>Recomendaciones desestimadas </w:t>
      </w:r>
    </w:p>
    <w:p w14:paraId="7880A257" w14:textId="77777777" w:rsidR="00E659C5" w:rsidRPr="00C975D7" w:rsidRDefault="00E659C5" w:rsidP="00E659C5">
      <w:pPr>
        <w:spacing w:line="240" w:lineRule="auto"/>
        <w:jc w:val="left"/>
        <w:rPr>
          <w:rFonts w:ascii="Georgia" w:hAnsi="Georgia"/>
          <w:i/>
          <w:sz w:val="22"/>
          <w:szCs w:val="22"/>
          <w:lang w:val="es-CO" w:eastAsia="es-CO"/>
        </w:rPr>
      </w:pPr>
    </w:p>
    <w:p w14:paraId="79E0DD96" w14:textId="77777777" w:rsidR="00E659C5" w:rsidRPr="00C975D7" w:rsidRDefault="00E659C5" w:rsidP="00E659C5">
      <w:pPr>
        <w:spacing w:line="240" w:lineRule="auto"/>
        <w:rPr>
          <w:rFonts w:ascii="Georgia" w:hAnsi="Georgia"/>
          <w:i/>
          <w:sz w:val="22"/>
          <w:szCs w:val="22"/>
          <w:lang w:val="es-CO" w:eastAsia="es-CO"/>
        </w:rPr>
      </w:pPr>
      <w:r w:rsidRPr="00C975D7">
        <w:rPr>
          <w:rFonts w:ascii="Georgia" w:hAnsi="Georgia" w:cs="Arial"/>
          <w:i/>
          <w:color w:val="000000"/>
          <w:sz w:val="22"/>
          <w:szCs w:val="22"/>
          <w:lang w:val="es-CO" w:eastAsia="es-CO"/>
        </w:rPr>
        <w:t>Esta información deberá quedar registrada en el Sistema de Información para la Evaluación de la Eficacia (SIEE), del Departamento Nacional de Planeación. </w:t>
      </w:r>
    </w:p>
    <w:p w14:paraId="42A1CF89" w14:textId="77777777" w:rsidR="00E659C5" w:rsidRPr="00C975D7" w:rsidRDefault="00E659C5" w:rsidP="00E659C5">
      <w:pPr>
        <w:spacing w:line="240" w:lineRule="auto"/>
        <w:jc w:val="left"/>
        <w:rPr>
          <w:rFonts w:ascii="Georgia" w:hAnsi="Georgia"/>
          <w:i/>
          <w:sz w:val="22"/>
          <w:szCs w:val="22"/>
          <w:lang w:val="es-CO" w:eastAsia="es-CO"/>
        </w:rPr>
      </w:pPr>
    </w:p>
    <w:p w14:paraId="54A380FA" w14:textId="77777777" w:rsidR="00E659C5" w:rsidRPr="00C975D7" w:rsidRDefault="00E659C5" w:rsidP="00E659C5">
      <w:pPr>
        <w:spacing w:line="240" w:lineRule="auto"/>
        <w:rPr>
          <w:rFonts w:ascii="Georgia" w:hAnsi="Georgia"/>
          <w:i/>
          <w:sz w:val="22"/>
          <w:szCs w:val="22"/>
          <w:lang w:val="es-CO" w:eastAsia="es-CO"/>
        </w:rPr>
      </w:pPr>
      <w:r w:rsidRPr="00C975D7">
        <w:rPr>
          <w:rFonts w:ascii="Georgia" w:hAnsi="Georgia" w:cs="Arial"/>
          <w:i/>
          <w:color w:val="000000"/>
          <w:sz w:val="22"/>
          <w:szCs w:val="22"/>
          <w:lang w:val="es-CO" w:eastAsia="es-CO"/>
        </w:rPr>
        <w:t>El DNP dispondrá un espacio dentro del Sistema de Información para la Evaluación de la Eficacia SIEE en el que se refleje cuáles organismos han cumplido con la remisión de la información de la que trata este numeral.</w:t>
      </w:r>
    </w:p>
    <w:p w14:paraId="1F97D83B" w14:textId="77777777" w:rsidR="00E659C5" w:rsidRPr="00C975D7" w:rsidRDefault="00E659C5" w:rsidP="00E659C5">
      <w:pPr>
        <w:spacing w:line="240" w:lineRule="auto"/>
        <w:jc w:val="left"/>
        <w:rPr>
          <w:rFonts w:ascii="Georgia" w:hAnsi="Georgia"/>
          <w:i/>
          <w:sz w:val="22"/>
          <w:szCs w:val="22"/>
          <w:lang w:val="es-CO" w:eastAsia="es-CO"/>
        </w:rPr>
      </w:pPr>
    </w:p>
    <w:p w14:paraId="1F4F0802" w14:textId="572EDCC5" w:rsidR="00E659C5" w:rsidRPr="00C975D7" w:rsidRDefault="00E659C5" w:rsidP="00E659C5">
      <w:pPr>
        <w:spacing w:line="240" w:lineRule="auto"/>
        <w:rPr>
          <w:rFonts w:ascii="Georgia" w:hAnsi="Georgia"/>
          <w:i/>
          <w:sz w:val="22"/>
          <w:szCs w:val="22"/>
          <w:lang w:val="es-CO" w:eastAsia="es-CO"/>
        </w:rPr>
      </w:pPr>
      <w:r w:rsidRPr="00C975D7">
        <w:rPr>
          <w:rFonts w:ascii="Georgia" w:hAnsi="Georgia" w:cs="Arial"/>
          <w:b/>
          <w:bCs/>
          <w:i/>
          <w:color w:val="000000"/>
          <w:sz w:val="22"/>
          <w:szCs w:val="22"/>
          <w:lang w:val="es-CO" w:eastAsia="es-CO"/>
        </w:rPr>
        <w:t>Artículo 6</w:t>
      </w:r>
      <w:r w:rsidR="00920DEE" w:rsidRPr="00C975D7">
        <w:rPr>
          <w:rFonts w:ascii="Georgia" w:hAnsi="Georgia" w:cs="Arial"/>
          <w:b/>
          <w:bCs/>
          <w:i/>
          <w:color w:val="000000"/>
          <w:sz w:val="22"/>
          <w:szCs w:val="22"/>
          <w:lang w:val="es-CO" w:eastAsia="es-CO"/>
        </w:rPr>
        <w:t>º</w:t>
      </w:r>
      <w:r w:rsidRPr="00C975D7">
        <w:rPr>
          <w:rFonts w:ascii="Georgia" w:hAnsi="Georgia" w:cs="Arial"/>
          <w:b/>
          <w:bCs/>
          <w:i/>
          <w:color w:val="000000"/>
          <w:sz w:val="22"/>
          <w:szCs w:val="22"/>
          <w:lang w:val="es-CO" w:eastAsia="es-CO"/>
        </w:rPr>
        <w:t>. –</w:t>
      </w:r>
      <w:r w:rsidRPr="00C975D7">
        <w:rPr>
          <w:rFonts w:ascii="Georgia" w:hAnsi="Georgia" w:cs="Arial"/>
          <w:i/>
          <w:color w:val="000000"/>
          <w:sz w:val="22"/>
          <w:szCs w:val="22"/>
          <w:lang w:val="es-CO" w:eastAsia="es-CO"/>
        </w:rPr>
        <w:t xml:space="preserve"> Modifíquese el artículo 42 de la ley 152 de 1994, el cual quedará así:</w:t>
      </w:r>
    </w:p>
    <w:p w14:paraId="35F2ED86" w14:textId="77777777" w:rsidR="00E659C5" w:rsidRPr="00C975D7" w:rsidRDefault="00E659C5" w:rsidP="00E659C5">
      <w:pPr>
        <w:spacing w:line="240" w:lineRule="auto"/>
        <w:jc w:val="left"/>
        <w:rPr>
          <w:rFonts w:ascii="Georgia" w:hAnsi="Georgia"/>
          <w:i/>
          <w:sz w:val="22"/>
          <w:szCs w:val="22"/>
          <w:lang w:val="es-CO" w:eastAsia="es-CO"/>
        </w:rPr>
      </w:pPr>
    </w:p>
    <w:p w14:paraId="438EFB61" w14:textId="77777777" w:rsidR="00E659C5" w:rsidRPr="00C975D7" w:rsidRDefault="00E659C5" w:rsidP="00E659C5">
      <w:pPr>
        <w:spacing w:line="240" w:lineRule="auto"/>
        <w:rPr>
          <w:rFonts w:ascii="Georgia" w:hAnsi="Georgia"/>
          <w:i/>
          <w:sz w:val="22"/>
          <w:szCs w:val="22"/>
          <w:lang w:val="es-CO" w:eastAsia="es-CO"/>
        </w:rPr>
      </w:pPr>
      <w:r w:rsidRPr="00C975D7">
        <w:rPr>
          <w:rFonts w:ascii="Georgia" w:hAnsi="Georgia" w:cs="Arial"/>
          <w:i/>
          <w:color w:val="000000"/>
          <w:sz w:val="22"/>
          <w:szCs w:val="22"/>
          <w:lang w:val="es-CO" w:eastAsia="es-CO"/>
        </w:rPr>
        <w:t>Artículo 42. Monitoreo y evaluación. Corresponde a los organismos departamentales de planeación efectuar el monitoreo orientado a resultados de los planes de desarrollo según lo dispuesto en el artículo 2 de la presente ley, tanto del respectivo departamento, como de los municipios de su jurisdicción. </w:t>
      </w:r>
    </w:p>
    <w:p w14:paraId="5F4E9FF0" w14:textId="77777777" w:rsidR="00E659C5" w:rsidRPr="00C975D7" w:rsidRDefault="00E659C5" w:rsidP="00E659C5">
      <w:pPr>
        <w:spacing w:line="240" w:lineRule="auto"/>
        <w:jc w:val="left"/>
        <w:rPr>
          <w:rFonts w:ascii="Georgia" w:hAnsi="Georgia"/>
          <w:i/>
          <w:sz w:val="22"/>
          <w:szCs w:val="22"/>
          <w:lang w:val="es-CO" w:eastAsia="es-CO"/>
        </w:rPr>
      </w:pPr>
    </w:p>
    <w:p w14:paraId="665AA303" w14:textId="77777777" w:rsidR="00E659C5" w:rsidRPr="00C975D7" w:rsidRDefault="00E659C5" w:rsidP="00E659C5">
      <w:pPr>
        <w:spacing w:line="240" w:lineRule="auto"/>
        <w:rPr>
          <w:rFonts w:ascii="Georgia" w:hAnsi="Georgia"/>
          <w:i/>
          <w:sz w:val="22"/>
          <w:szCs w:val="22"/>
          <w:lang w:val="es-CO" w:eastAsia="es-CO"/>
        </w:rPr>
      </w:pPr>
      <w:r w:rsidRPr="00C975D7">
        <w:rPr>
          <w:rFonts w:ascii="Georgia" w:hAnsi="Georgia" w:cs="Arial"/>
          <w:i/>
          <w:color w:val="000000"/>
          <w:sz w:val="22"/>
          <w:szCs w:val="22"/>
          <w:lang w:val="es-CO" w:eastAsia="es-CO"/>
        </w:rPr>
        <w:t>Se entenderá por monitoreo orientado a resultados el análisis técnico y sistemático sobre el cumplimiento de los programas establecidos en los planes de desarrollo. Este monitoreo se realiza con base tanto en los indicadores de los planes como en la información reportada por los organismos de planeación territorial ante el Sistema de Información para la Evaluación de la Eficacia - SIEE, del Departamento Nacional de Planeación.</w:t>
      </w:r>
    </w:p>
    <w:p w14:paraId="3E2C885A" w14:textId="77777777" w:rsidR="00E659C5" w:rsidRPr="00C975D7" w:rsidRDefault="00E659C5" w:rsidP="00E659C5">
      <w:pPr>
        <w:spacing w:line="240" w:lineRule="auto"/>
        <w:jc w:val="left"/>
        <w:rPr>
          <w:rFonts w:ascii="Georgia" w:hAnsi="Georgia"/>
          <w:i/>
          <w:sz w:val="22"/>
          <w:szCs w:val="22"/>
          <w:lang w:val="es-CO" w:eastAsia="es-CO"/>
        </w:rPr>
      </w:pPr>
    </w:p>
    <w:p w14:paraId="4D77AB81" w14:textId="77777777" w:rsidR="00E659C5" w:rsidRPr="00C975D7" w:rsidRDefault="00E659C5" w:rsidP="00E659C5">
      <w:pPr>
        <w:spacing w:line="240" w:lineRule="auto"/>
        <w:rPr>
          <w:rFonts w:ascii="Georgia" w:hAnsi="Georgia"/>
          <w:i/>
          <w:sz w:val="22"/>
          <w:szCs w:val="22"/>
          <w:lang w:val="es-CO" w:eastAsia="es-CO"/>
        </w:rPr>
      </w:pPr>
      <w:r w:rsidRPr="00C975D7">
        <w:rPr>
          <w:rFonts w:ascii="Georgia" w:hAnsi="Georgia" w:cs="Arial"/>
          <w:i/>
          <w:color w:val="000000"/>
          <w:sz w:val="22"/>
          <w:szCs w:val="22"/>
          <w:lang w:val="es-CO" w:eastAsia="es-CO"/>
        </w:rPr>
        <w:t>Los resultados de ese monitoreo deberán quedar igualmente registrados en el Sistema de Información para la Evaluación de la Eficacia - SIEE, del Departamento Nacional de Planeación, de conformidad con las instrucciones que para ese fin disponga el DNP. </w:t>
      </w:r>
    </w:p>
    <w:p w14:paraId="02FB404B" w14:textId="77777777" w:rsidR="00E659C5" w:rsidRPr="00C975D7" w:rsidRDefault="00E659C5" w:rsidP="00E659C5">
      <w:pPr>
        <w:spacing w:line="240" w:lineRule="auto"/>
        <w:jc w:val="left"/>
        <w:rPr>
          <w:rFonts w:ascii="Georgia" w:hAnsi="Georgia"/>
          <w:i/>
          <w:sz w:val="22"/>
          <w:szCs w:val="22"/>
          <w:lang w:val="es-CO" w:eastAsia="es-CO"/>
        </w:rPr>
      </w:pPr>
    </w:p>
    <w:p w14:paraId="7BDE3B35" w14:textId="77777777" w:rsidR="00E659C5" w:rsidRPr="00C975D7" w:rsidRDefault="00E659C5" w:rsidP="00E659C5">
      <w:pPr>
        <w:spacing w:line="240" w:lineRule="auto"/>
        <w:rPr>
          <w:rFonts w:ascii="Georgia" w:hAnsi="Georgia"/>
          <w:i/>
          <w:sz w:val="22"/>
          <w:szCs w:val="22"/>
          <w:lang w:val="es-CO" w:eastAsia="es-CO"/>
        </w:rPr>
      </w:pPr>
      <w:r w:rsidRPr="00C975D7">
        <w:rPr>
          <w:rFonts w:ascii="Georgia" w:hAnsi="Georgia" w:cs="Arial"/>
          <w:i/>
          <w:color w:val="000000"/>
          <w:sz w:val="22"/>
          <w:szCs w:val="22"/>
          <w:lang w:val="es-CO" w:eastAsia="es-CO"/>
        </w:rPr>
        <w:t>El Sistema de Información para la Evaluación de la Eficacia - SIEE dispondrá un espacio en el que se refleje cuáles Consejos Territoriales han remitido la información de la que trata el presente artículo.</w:t>
      </w:r>
    </w:p>
    <w:p w14:paraId="179268C7" w14:textId="77777777" w:rsidR="00E659C5" w:rsidRPr="00C975D7" w:rsidRDefault="00E659C5" w:rsidP="00E659C5">
      <w:pPr>
        <w:spacing w:line="240" w:lineRule="auto"/>
        <w:jc w:val="left"/>
        <w:rPr>
          <w:rFonts w:ascii="Georgia" w:hAnsi="Georgia"/>
          <w:i/>
          <w:sz w:val="22"/>
          <w:szCs w:val="22"/>
          <w:lang w:val="es-CO" w:eastAsia="es-CO"/>
        </w:rPr>
      </w:pPr>
    </w:p>
    <w:p w14:paraId="66CA62BF" w14:textId="77777777" w:rsidR="00E659C5" w:rsidRPr="00C975D7" w:rsidRDefault="00E659C5" w:rsidP="00E659C5">
      <w:pPr>
        <w:spacing w:line="240" w:lineRule="auto"/>
        <w:rPr>
          <w:rFonts w:ascii="Georgia" w:hAnsi="Georgia"/>
          <w:i/>
          <w:sz w:val="22"/>
          <w:szCs w:val="22"/>
          <w:lang w:val="es-CO" w:eastAsia="es-CO"/>
        </w:rPr>
      </w:pPr>
      <w:r w:rsidRPr="00C975D7">
        <w:rPr>
          <w:rFonts w:ascii="Georgia" w:hAnsi="Georgia" w:cs="Arial"/>
          <w:i/>
          <w:color w:val="000000"/>
          <w:sz w:val="22"/>
          <w:szCs w:val="22"/>
          <w:lang w:val="es-CO" w:eastAsia="es-CO"/>
        </w:rPr>
        <w:lastRenderedPageBreak/>
        <w:t>De igual forma, y con la asesoría del Departamento Nacional de Planeación, de conformidad con lo dispuesto en el numeral 4º  del artículo 3º del Decreto 2189 de 2017, corresponde a los Consejos Territoriales de Planeación hacer el monitoreo orientado a medir el impacto de los planes de desarrollo tanto del respectivo departamento, como de los municipios de su jurisdicción. </w:t>
      </w:r>
    </w:p>
    <w:p w14:paraId="7D3B2C06" w14:textId="77777777" w:rsidR="00E659C5" w:rsidRPr="00C975D7" w:rsidRDefault="00E659C5" w:rsidP="00E659C5">
      <w:pPr>
        <w:spacing w:line="240" w:lineRule="auto"/>
        <w:jc w:val="left"/>
        <w:rPr>
          <w:rFonts w:ascii="Georgia" w:hAnsi="Georgia"/>
          <w:i/>
          <w:sz w:val="22"/>
          <w:szCs w:val="22"/>
          <w:lang w:val="es-CO" w:eastAsia="es-CO"/>
        </w:rPr>
      </w:pPr>
    </w:p>
    <w:p w14:paraId="6214DEEF" w14:textId="77777777" w:rsidR="00E659C5" w:rsidRPr="00C975D7" w:rsidRDefault="00E659C5" w:rsidP="00E659C5">
      <w:pPr>
        <w:spacing w:line="240" w:lineRule="auto"/>
        <w:rPr>
          <w:rFonts w:ascii="Georgia" w:hAnsi="Georgia"/>
          <w:i/>
          <w:sz w:val="22"/>
          <w:szCs w:val="22"/>
          <w:lang w:val="es-CO" w:eastAsia="es-CO"/>
        </w:rPr>
      </w:pPr>
      <w:r w:rsidRPr="00C975D7">
        <w:rPr>
          <w:rFonts w:ascii="Georgia" w:hAnsi="Georgia" w:cs="Arial"/>
          <w:i/>
          <w:color w:val="000000"/>
          <w:sz w:val="22"/>
          <w:szCs w:val="22"/>
          <w:lang w:val="es-CO" w:eastAsia="es-CO"/>
        </w:rPr>
        <w:t>Toda información remitida al Departamento Nacional de Planeación como resultado de los procesos de monitoreo y evaluación deberán ser publicados en los espacios dispuestos para la participación ciudadana que deberán ser de fácil acceso y consulta. </w:t>
      </w:r>
    </w:p>
    <w:p w14:paraId="55B9614C" w14:textId="77777777" w:rsidR="00E659C5" w:rsidRPr="00C975D7" w:rsidRDefault="00E659C5" w:rsidP="00E659C5">
      <w:pPr>
        <w:spacing w:line="240" w:lineRule="auto"/>
        <w:jc w:val="left"/>
        <w:rPr>
          <w:rFonts w:ascii="Georgia" w:hAnsi="Georgia"/>
          <w:i/>
          <w:sz w:val="22"/>
          <w:szCs w:val="22"/>
          <w:lang w:val="es-CO" w:eastAsia="es-CO"/>
        </w:rPr>
      </w:pPr>
    </w:p>
    <w:p w14:paraId="43D67EB8" w14:textId="6C676F89" w:rsidR="00E659C5" w:rsidRPr="00C975D7" w:rsidRDefault="00E659C5" w:rsidP="00E659C5">
      <w:pPr>
        <w:spacing w:line="240" w:lineRule="auto"/>
        <w:rPr>
          <w:rFonts w:ascii="Georgia" w:hAnsi="Georgia"/>
          <w:i/>
          <w:sz w:val="22"/>
          <w:szCs w:val="22"/>
          <w:lang w:val="es-CO" w:eastAsia="es-CO"/>
        </w:rPr>
      </w:pPr>
      <w:r w:rsidRPr="00C975D7">
        <w:rPr>
          <w:rFonts w:ascii="Georgia" w:hAnsi="Georgia" w:cs="Arial"/>
          <w:b/>
          <w:bCs/>
          <w:i/>
          <w:color w:val="000000"/>
          <w:sz w:val="22"/>
          <w:szCs w:val="22"/>
          <w:lang w:val="es-CO" w:eastAsia="es-CO"/>
        </w:rPr>
        <w:t>Artículo 7</w:t>
      </w:r>
      <w:r w:rsidR="00920DEE" w:rsidRPr="00C975D7">
        <w:rPr>
          <w:rFonts w:ascii="Georgia" w:hAnsi="Georgia" w:cs="Arial"/>
          <w:b/>
          <w:bCs/>
          <w:i/>
          <w:color w:val="000000"/>
          <w:sz w:val="22"/>
          <w:szCs w:val="22"/>
          <w:lang w:val="es-CO" w:eastAsia="es-CO"/>
        </w:rPr>
        <w:t>º</w:t>
      </w:r>
      <w:r w:rsidRPr="00C975D7">
        <w:rPr>
          <w:rFonts w:ascii="Georgia" w:hAnsi="Georgia" w:cs="Arial"/>
          <w:b/>
          <w:bCs/>
          <w:i/>
          <w:color w:val="000000"/>
          <w:sz w:val="22"/>
          <w:szCs w:val="22"/>
          <w:lang w:val="es-CO" w:eastAsia="es-CO"/>
        </w:rPr>
        <w:t xml:space="preserve">. – </w:t>
      </w:r>
      <w:r w:rsidRPr="00C975D7">
        <w:rPr>
          <w:rFonts w:ascii="Georgia" w:hAnsi="Georgia" w:cs="Arial"/>
          <w:i/>
          <w:color w:val="000000"/>
          <w:sz w:val="22"/>
          <w:szCs w:val="22"/>
          <w:lang w:val="es-CO" w:eastAsia="es-CO"/>
        </w:rPr>
        <w:t>Modifíquese el artículo 49 de la ley 152 de 1994, el cual quedará así: </w:t>
      </w:r>
    </w:p>
    <w:p w14:paraId="16C83815" w14:textId="77777777" w:rsidR="00E659C5" w:rsidRPr="00C975D7" w:rsidRDefault="00E659C5" w:rsidP="00E659C5">
      <w:pPr>
        <w:spacing w:line="240" w:lineRule="auto"/>
        <w:jc w:val="left"/>
        <w:rPr>
          <w:rFonts w:ascii="Georgia" w:hAnsi="Georgia"/>
          <w:i/>
          <w:sz w:val="22"/>
          <w:szCs w:val="22"/>
          <w:lang w:val="es-CO" w:eastAsia="es-CO"/>
        </w:rPr>
      </w:pPr>
    </w:p>
    <w:p w14:paraId="1A1C2BF0" w14:textId="77777777" w:rsidR="00E659C5" w:rsidRPr="00C975D7" w:rsidRDefault="00E659C5" w:rsidP="00E659C5">
      <w:pPr>
        <w:spacing w:line="240" w:lineRule="auto"/>
        <w:rPr>
          <w:rFonts w:ascii="Georgia" w:hAnsi="Georgia"/>
          <w:i/>
          <w:sz w:val="22"/>
          <w:szCs w:val="22"/>
          <w:lang w:val="es-CO" w:eastAsia="es-CO"/>
        </w:rPr>
      </w:pPr>
      <w:r w:rsidRPr="00C975D7">
        <w:rPr>
          <w:rFonts w:ascii="Georgia" w:hAnsi="Georgia" w:cs="Arial"/>
          <w:i/>
          <w:color w:val="000000"/>
          <w:sz w:val="22"/>
          <w:szCs w:val="22"/>
          <w:lang w:val="es-CO" w:eastAsia="es-CO"/>
        </w:rPr>
        <w:t>Artículo 49. Apoyo Técnico y Administrativo. Para los efectos de los procesos de planeación de que trata la presente Ley asígnese las siguientes responsabilidades de apoyo técnico y administrativo:</w:t>
      </w:r>
    </w:p>
    <w:p w14:paraId="45CE5367" w14:textId="77777777" w:rsidR="00E659C5" w:rsidRPr="00C975D7" w:rsidRDefault="00E659C5" w:rsidP="00E659C5">
      <w:pPr>
        <w:spacing w:line="240" w:lineRule="auto"/>
        <w:jc w:val="left"/>
        <w:rPr>
          <w:rFonts w:ascii="Georgia" w:hAnsi="Georgia"/>
          <w:i/>
          <w:sz w:val="22"/>
          <w:szCs w:val="22"/>
          <w:lang w:val="es-CO" w:eastAsia="es-CO"/>
        </w:rPr>
      </w:pPr>
    </w:p>
    <w:p w14:paraId="17627F9F" w14:textId="4DEA92D3" w:rsidR="00E659C5" w:rsidRPr="00C975D7" w:rsidRDefault="00E659C5" w:rsidP="00E659C5">
      <w:pPr>
        <w:spacing w:line="240" w:lineRule="auto"/>
        <w:rPr>
          <w:rFonts w:ascii="Georgia" w:hAnsi="Georgia"/>
          <w:i/>
          <w:sz w:val="22"/>
          <w:szCs w:val="22"/>
          <w:lang w:val="es-CO" w:eastAsia="es-CO"/>
        </w:rPr>
      </w:pPr>
      <w:r w:rsidRPr="00C975D7">
        <w:rPr>
          <w:rFonts w:ascii="Georgia" w:hAnsi="Georgia" w:cs="Arial"/>
          <w:i/>
          <w:color w:val="000000"/>
          <w:sz w:val="22"/>
          <w:szCs w:val="22"/>
          <w:lang w:val="es-CO" w:eastAsia="es-CO"/>
        </w:rPr>
        <w:t xml:space="preserve">1. El Departamento Administrativo Nacional de Estadística, </w:t>
      </w:r>
      <w:r w:rsidR="00AC0E66" w:rsidRPr="00C975D7">
        <w:rPr>
          <w:rFonts w:ascii="Georgia" w:hAnsi="Georgia" w:cs="Arial"/>
          <w:i/>
          <w:color w:val="000000"/>
          <w:sz w:val="22"/>
          <w:szCs w:val="22"/>
          <w:lang w:val="es-CO" w:eastAsia="es-CO"/>
        </w:rPr>
        <w:t>DANE</w:t>
      </w:r>
      <w:r w:rsidRPr="00C975D7">
        <w:rPr>
          <w:rFonts w:ascii="Georgia" w:hAnsi="Georgia" w:cs="Arial"/>
          <w:i/>
          <w:color w:val="000000"/>
          <w:sz w:val="22"/>
          <w:szCs w:val="22"/>
          <w:lang w:val="es-CO" w:eastAsia="es-CO"/>
        </w:rPr>
        <w:t>, de acuerdo con el Departamento Nacional de Planeación y los organismos de planeación departamentales y municipales, establecerá un sistema de información que permita elaborar diagnósticos y realizar labores de seguimiento, evaluación y control de los planes de desarrollo por parte de las entidades nacionales y territoriales de planeación.</w:t>
      </w:r>
    </w:p>
    <w:p w14:paraId="38C6AB23" w14:textId="77777777" w:rsidR="00E659C5" w:rsidRPr="00C975D7" w:rsidRDefault="00E659C5" w:rsidP="00E659C5">
      <w:pPr>
        <w:spacing w:line="240" w:lineRule="auto"/>
        <w:jc w:val="left"/>
        <w:rPr>
          <w:rFonts w:ascii="Georgia" w:hAnsi="Georgia"/>
          <w:i/>
          <w:sz w:val="22"/>
          <w:szCs w:val="22"/>
          <w:lang w:val="es-CO" w:eastAsia="es-CO"/>
        </w:rPr>
      </w:pPr>
    </w:p>
    <w:p w14:paraId="38A03648" w14:textId="77777777" w:rsidR="00E659C5" w:rsidRPr="00C975D7" w:rsidRDefault="00E659C5" w:rsidP="00E659C5">
      <w:pPr>
        <w:spacing w:line="240" w:lineRule="auto"/>
        <w:rPr>
          <w:rFonts w:ascii="Georgia" w:hAnsi="Georgia"/>
          <w:i/>
          <w:sz w:val="22"/>
          <w:szCs w:val="22"/>
          <w:lang w:val="es-CO" w:eastAsia="es-CO"/>
        </w:rPr>
      </w:pPr>
      <w:r w:rsidRPr="00C975D7">
        <w:rPr>
          <w:rFonts w:ascii="Georgia" w:hAnsi="Georgia" w:cs="Arial"/>
          <w:i/>
          <w:color w:val="000000"/>
          <w:sz w:val="22"/>
          <w:szCs w:val="22"/>
          <w:lang w:val="es-CO" w:eastAsia="es-CO"/>
        </w:rPr>
        <w:t>2. El Departamento Nacional de Planeación, organizará y pondrá en funcionamiento un sistema de seguimiento y evaluación orientado a resultados e impacto posterior del Plan Nacional de Desarrollo y de los planes territoriales, que será coordinado, dirigido y orientado por el mismo Departamento.</w:t>
      </w:r>
    </w:p>
    <w:p w14:paraId="754F3674" w14:textId="77777777" w:rsidR="00E659C5" w:rsidRPr="00C975D7" w:rsidRDefault="00E659C5" w:rsidP="00E659C5">
      <w:pPr>
        <w:spacing w:line="240" w:lineRule="auto"/>
        <w:jc w:val="left"/>
        <w:rPr>
          <w:rFonts w:ascii="Georgia" w:hAnsi="Georgia"/>
          <w:i/>
          <w:sz w:val="22"/>
          <w:szCs w:val="22"/>
          <w:lang w:val="es-CO" w:eastAsia="es-CO"/>
        </w:rPr>
      </w:pPr>
    </w:p>
    <w:p w14:paraId="7AE8F939" w14:textId="77777777" w:rsidR="00E659C5" w:rsidRPr="00C975D7" w:rsidRDefault="00E659C5" w:rsidP="00E659C5">
      <w:pPr>
        <w:spacing w:line="240" w:lineRule="auto"/>
        <w:rPr>
          <w:rFonts w:ascii="Georgia" w:hAnsi="Georgia"/>
          <w:i/>
          <w:sz w:val="22"/>
          <w:szCs w:val="22"/>
          <w:lang w:val="es-CO" w:eastAsia="es-CO"/>
        </w:rPr>
      </w:pPr>
      <w:r w:rsidRPr="00C975D7">
        <w:rPr>
          <w:rFonts w:ascii="Georgia" w:hAnsi="Georgia" w:cs="Arial"/>
          <w:i/>
          <w:color w:val="000000"/>
          <w:sz w:val="22"/>
          <w:szCs w:val="22"/>
          <w:lang w:val="es-CO" w:eastAsia="es-CO"/>
        </w:rPr>
        <w:t>3. Las entidades territoriales, a través de sus organismos de Planeación, organizarán y pondrán en funcionamiento bancos de programas y proyectos y sistemas de información para la planeación. El Departamento Nacional de Planeación organizará las metodologías, criterios y procedimientos que permitan integrar estos sistemas para la planeación y una Red Nacional de Bancos de Programas y Proyectos, de acuerdo con lo que se disponga en el reglamento.</w:t>
      </w:r>
    </w:p>
    <w:p w14:paraId="56ADEDED" w14:textId="77777777" w:rsidR="00E659C5" w:rsidRPr="00C975D7" w:rsidRDefault="00E659C5" w:rsidP="00E659C5">
      <w:pPr>
        <w:spacing w:line="240" w:lineRule="auto"/>
        <w:jc w:val="left"/>
        <w:rPr>
          <w:rFonts w:ascii="Georgia" w:hAnsi="Georgia"/>
          <w:i/>
          <w:sz w:val="22"/>
          <w:szCs w:val="22"/>
          <w:lang w:val="es-CO" w:eastAsia="es-CO"/>
        </w:rPr>
      </w:pPr>
    </w:p>
    <w:p w14:paraId="698D7E6D" w14:textId="77777777" w:rsidR="00E659C5" w:rsidRPr="00C975D7" w:rsidRDefault="00E659C5" w:rsidP="00E659C5">
      <w:pPr>
        <w:spacing w:line="240" w:lineRule="auto"/>
        <w:rPr>
          <w:rFonts w:ascii="Georgia" w:hAnsi="Georgia"/>
          <w:i/>
          <w:sz w:val="22"/>
          <w:szCs w:val="22"/>
          <w:lang w:val="es-CO" w:eastAsia="es-CO"/>
        </w:rPr>
      </w:pPr>
      <w:r w:rsidRPr="00C975D7">
        <w:rPr>
          <w:rFonts w:ascii="Georgia" w:hAnsi="Georgia" w:cs="Arial"/>
          <w:i/>
          <w:color w:val="000000"/>
          <w:sz w:val="22"/>
          <w:szCs w:val="22"/>
          <w:lang w:val="es-CO" w:eastAsia="es-CO"/>
        </w:rPr>
        <w:t>4. Los departamentos, distritos y municipios con 100.000 o más habitantes cumplirán lo establecido en el numeral anterior en un plazo máximo de dieciocho meses y los demás municipios, en un plazo máximo de tres años, contados a partir de la vigencia de la presente Ley, para lo cual la Nación y los departamentos prestarán el apoyo técnico y administrativo necesario.</w:t>
      </w:r>
    </w:p>
    <w:p w14:paraId="743819ED" w14:textId="77777777" w:rsidR="00E659C5" w:rsidRPr="00C975D7" w:rsidRDefault="00E659C5" w:rsidP="00E659C5">
      <w:pPr>
        <w:spacing w:line="240" w:lineRule="auto"/>
        <w:jc w:val="left"/>
        <w:rPr>
          <w:rFonts w:ascii="Georgia" w:hAnsi="Georgia"/>
          <w:i/>
          <w:sz w:val="22"/>
          <w:szCs w:val="22"/>
          <w:lang w:val="es-CO" w:eastAsia="es-CO"/>
        </w:rPr>
      </w:pPr>
    </w:p>
    <w:p w14:paraId="27477C61" w14:textId="77777777" w:rsidR="00E659C5" w:rsidRPr="00C975D7" w:rsidRDefault="00E659C5" w:rsidP="00E659C5">
      <w:pPr>
        <w:spacing w:line="240" w:lineRule="auto"/>
        <w:rPr>
          <w:rFonts w:ascii="Georgia" w:hAnsi="Georgia"/>
          <w:i/>
          <w:sz w:val="22"/>
          <w:szCs w:val="22"/>
          <w:lang w:val="es-CO" w:eastAsia="es-CO"/>
        </w:rPr>
      </w:pPr>
      <w:r w:rsidRPr="00C975D7">
        <w:rPr>
          <w:rFonts w:ascii="Georgia" w:hAnsi="Georgia" w:cs="Arial"/>
          <w:i/>
          <w:color w:val="000000"/>
          <w:sz w:val="22"/>
          <w:szCs w:val="22"/>
          <w:lang w:val="es-CO" w:eastAsia="es-CO"/>
        </w:rPr>
        <w:t>5. Los programas y proyectos que se presenten con base en el respectivo banco de proyectos tendrán prioridad para acceder al sistema de cofinanciación y a los demás programas a ser ejecutados en los niveles territoriales, de conformidad con los reglamentos del Gobierno Nacional y de las autoridades competentes. </w:t>
      </w:r>
    </w:p>
    <w:p w14:paraId="7C7B62A3" w14:textId="77777777" w:rsidR="00E659C5" w:rsidRPr="00C975D7" w:rsidRDefault="00E659C5" w:rsidP="00E659C5">
      <w:pPr>
        <w:spacing w:line="240" w:lineRule="auto"/>
        <w:jc w:val="left"/>
        <w:rPr>
          <w:rFonts w:ascii="Georgia" w:hAnsi="Georgia"/>
          <w:i/>
          <w:sz w:val="22"/>
          <w:szCs w:val="22"/>
          <w:lang w:val="es-CO" w:eastAsia="es-CO"/>
        </w:rPr>
      </w:pPr>
    </w:p>
    <w:p w14:paraId="2483F968" w14:textId="77777777" w:rsidR="00E659C5" w:rsidRPr="00C975D7" w:rsidRDefault="00E659C5" w:rsidP="00E659C5">
      <w:pPr>
        <w:spacing w:line="240" w:lineRule="auto"/>
        <w:rPr>
          <w:rFonts w:ascii="Georgia" w:hAnsi="Georgia"/>
          <w:i/>
          <w:sz w:val="22"/>
          <w:szCs w:val="22"/>
          <w:lang w:val="es-CO" w:eastAsia="es-CO"/>
        </w:rPr>
      </w:pPr>
      <w:r w:rsidRPr="00C975D7">
        <w:rPr>
          <w:rFonts w:ascii="Georgia" w:hAnsi="Georgia" w:cs="Arial"/>
          <w:i/>
          <w:color w:val="000000"/>
          <w:sz w:val="22"/>
          <w:szCs w:val="22"/>
          <w:lang w:val="es-CO" w:eastAsia="es-CO"/>
        </w:rPr>
        <w:t>6. Las entidades territoriales, a través de sus organismos de Planeación, prestarán el apoyo logístico y administrativo necesario para el funcionamiento de los Consejos Territoriales de Planeación.</w:t>
      </w:r>
    </w:p>
    <w:p w14:paraId="7603DDB9" w14:textId="77777777" w:rsidR="00E659C5" w:rsidRPr="00C975D7" w:rsidRDefault="00E659C5" w:rsidP="00E659C5">
      <w:pPr>
        <w:spacing w:line="240" w:lineRule="auto"/>
        <w:jc w:val="left"/>
        <w:rPr>
          <w:rFonts w:ascii="Georgia" w:hAnsi="Georgia"/>
          <w:i/>
          <w:sz w:val="22"/>
          <w:szCs w:val="22"/>
          <w:lang w:val="es-CO" w:eastAsia="es-CO"/>
        </w:rPr>
      </w:pPr>
    </w:p>
    <w:p w14:paraId="0D5E0556" w14:textId="77777777" w:rsidR="00E659C5" w:rsidRPr="00C975D7" w:rsidRDefault="00E659C5" w:rsidP="00E659C5">
      <w:pPr>
        <w:spacing w:line="240" w:lineRule="auto"/>
        <w:rPr>
          <w:rFonts w:ascii="Georgia" w:hAnsi="Georgia"/>
          <w:i/>
          <w:sz w:val="22"/>
          <w:szCs w:val="22"/>
          <w:lang w:val="es-CO" w:eastAsia="es-CO"/>
        </w:rPr>
      </w:pPr>
      <w:r w:rsidRPr="00C975D7">
        <w:rPr>
          <w:rFonts w:ascii="Georgia" w:hAnsi="Georgia" w:cs="Arial"/>
          <w:i/>
          <w:color w:val="000000"/>
          <w:sz w:val="22"/>
          <w:szCs w:val="22"/>
          <w:lang w:val="es-CO" w:eastAsia="es-CO"/>
        </w:rPr>
        <w:t>7. Para facilitar que los CTP cumplan con su deber de monitoreo orientado a medir el impacto, el DNP diseñará dentro de los seis (6) meses siguientes a la expedición de esta Ley, una metodología de trabajo que incluya el procedimiento para evaluar la consecución de los objetivos, los resultados e impacto de la implementación de los planes de desarrollo. </w:t>
      </w:r>
    </w:p>
    <w:p w14:paraId="6AFF62C5" w14:textId="77777777" w:rsidR="00E659C5" w:rsidRPr="00C975D7" w:rsidRDefault="00E659C5" w:rsidP="00E659C5">
      <w:pPr>
        <w:spacing w:line="240" w:lineRule="auto"/>
        <w:jc w:val="left"/>
        <w:rPr>
          <w:rFonts w:ascii="Georgia" w:hAnsi="Georgia"/>
          <w:i/>
          <w:sz w:val="22"/>
          <w:szCs w:val="22"/>
          <w:lang w:val="es-CO" w:eastAsia="es-CO"/>
        </w:rPr>
      </w:pPr>
    </w:p>
    <w:p w14:paraId="627D180D" w14:textId="77777777" w:rsidR="00E659C5" w:rsidRPr="00C975D7" w:rsidRDefault="00E659C5" w:rsidP="00E659C5">
      <w:pPr>
        <w:spacing w:line="240" w:lineRule="auto"/>
        <w:rPr>
          <w:rFonts w:ascii="Georgia" w:hAnsi="Georgia"/>
          <w:i/>
          <w:sz w:val="22"/>
          <w:szCs w:val="22"/>
          <w:lang w:val="es-CO" w:eastAsia="es-CO"/>
        </w:rPr>
      </w:pPr>
      <w:r w:rsidRPr="00C975D7">
        <w:rPr>
          <w:rFonts w:ascii="Georgia" w:hAnsi="Georgia" w:cs="Arial"/>
          <w:i/>
          <w:color w:val="000000"/>
          <w:sz w:val="22"/>
          <w:szCs w:val="22"/>
          <w:lang w:val="es-CO" w:eastAsia="es-CO"/>
        </w:rPr>
        <w:t>El seguimiento de esta metodología tendrá carácter vinculante tanto para los Consejos Territoriales de Planeación como para las entidades territoriales encargadas de facilitar la información. Su desconocimiento generará las sanciones de ley previstas para las faltas disciplinarias leves.</w:t>
      </w:r>
    </w:p>
    <w:p w14:paraId="7410878E" w14:textId="77777777" w:rsidR="00E659C5" w:rsidRPr="00C975D7" w:rsidRDefault="00E659C5" w:rsidP="00E659C5">
      <w:pPr>
        <w:spacing w:line="240" w:lineRule="auto"/>
        <w:jc w:val="left"/>
        <w:rPr>
          <w:rFonts w:ascii="Georgia" w:hAnsi="Georgia"/>
          <w:i/>
          <w:sz w:val="22"/>
          <w:szCs w:val="22"/>
          <w:lang w:val="es-CO" w:eastAsia="es-CO"/>
        </w:rPr>
      </w:pPr>
    </w:p>
    <w:p w14:paraId="392D54D0" w14:textId="6F09F776" w:rsidR="00E659C5" w:rsidRPr="00C975D7" w:rsidRDefault="00E659C5" w:rsidP="00E659C5">
      <w:pPr>
        <w:spacing w:line="240" w:lineRule="auto"/>
        <w:rPr>
          <w:rFonts w:ascii="Georgia" w:hAnsi="Georgia"/>
          <w:i/>
          <w:sz w:val="22"/>
          <w:szCs w:val="22"/>
          <w:lang w:val="es-CO" w:eastAsia="es-CO"/>
        </w:rPr>
      </w:pPr>
      <w:r w:rsidRPr="00C975D7">
        <w:rPr>
          <w:rFonts w:ascii="Georgia" w:hAnsi="Georgia" w:cs="Arial"/>
          <w:b/>
          <w:bCs/>
          <w:i/>
          <w:color w:val="000000"/>
          <w:sz w:val="22"/>
          <w:szCs w:val="22"/>
          <w:lang w:val="es-CO" w:eastAsia="es-CO"/>
        </w:rPr>
        <w:t>Artículo 8</w:t>
      </w:r>
      <w:r w:rsidR="00920DEE" w:rsidRPr="00C975D7">
        <w:rPr>
          <w:rFonts w:ascii="Georgia" w:hAnsi="Georgia" w:cs="Arial"/>
          <w:b/>
          <w:bCs/>
          <w:i/>
          <w:color w:val="000000"/>
          <w:sz w:val="22"/>
          <w:szCs w:val="22"/>
          <w:lang w:val="es-CO" w:eastAsia="es-CO"/>
        </w:rPr>
        <w:t>º</w:t>
      </w:r>
      <w:r w:rsidRPr="00C975D7">
        <w:rPr>
          <w:rFonts w:ascii="Georgia" w:hAnsi="Georgia" w:cs="Arial"/>
          <w:b/>
          <w:bCs/>
          <w:i/>
          <w:color w:val="000000"/>
          <w:sz w:val="22"/>
          <w:szCs w:val="22"/>
          <w:lang w:val="es-CO" w:eastAsia="es-CO"/>
        </w:rPr>
        <w:t>.</w:t>
      </w:r>
      <w:r w:rsidRPr="00C975D7">
        <w:rPr>
          <w:rFonts w:ascii="Georgia" w:hAnsi="Georgia" w:cs="Arial"/>
          <w:i/>
          <w:color w:val="000000"/>
          <w:sz w:val="22"/>
          <w:szCs w:val="22"/>
          <w:lang w:val="es-CO" w:eastAsia="es-CO"/>
        </w:rPr>
        <w:t xml:space="preserve"> - El gobierno nacional reglamentará dentro de los seis meses siguientes a la expedición de esta ley, el procedimiento para la renovación de los Consejos Territoriales de Planeación, definiendo los plazos para que su funcionamiento sea real. En la reglamentación se incluirá un sistema de reemplazo de los consejeros que agilice el funcionamiento de los Consejos Territoriales de Planeación, incluido el del nivel nacional.  </w:t>
      </w:r>
    </w:p>
    <w:p w14:paraId="1B1B7D91" w14:textId="77777777" w:rsidR="00E659C5" w:rsidRPr="00C975D7" w:rsidRDefault="00E659C5" w:rsidP="00E659C5">
      <w:pPr>
        <w:spacing w:line="240" w:lineRule="auto"/>
        <w:jc w:val="left"/>
        <w:rPr>
          <w:rFonts w:ascii="Georgia" w:hAnsi="Georgia"/>
          <w:i/>
          <w:sz w:val="22"/>
          <w:szCs w:val="22"/>
          <w:lang w:val="es-CO" w:eastAsia="es-CO"/>
        </w:rPr>
      </w:pPr>
    </w:p>
    <w:p w14:paraId="08ACDA87" w14:textId="77777777" w:rsidR="00E659C5" w:rsidRPr="00C975D7" w:rsidRDefault="00E659C5" w:rsidP="00E659C5">
      <w:pPr>
        <w:spacing w:line="240" w:lineRule="auto"/>
        <w:rPr>
          <w:rFonts w:ascii="Georgia" w:hAnsi="Georgia"/>
          <w:i/>
          <w:sz w:val="22"/>
          <w:szCs w:val="22"/>
          <w:lang w:val="es-CO" w:eastAsia="es-CO"/>
        </w:rPr>
      </w:pPr>
      <w:r w:rsidRPr="00C975D7">
        <w:rPr>
          <w:rFonts w:ascii="Georgia" w:hAnsi="Georgia" w:cs="Arial"/>
          <w:b/>
          <w:bCs/>
          <w:i/>
          <w:color w:val="000000"/>
          <w:sz w:val="22"/>
          <w:szCs w:val="22"/>
          <w:lang w:val="es-CO" w:eastAsia="es-CO"/>
        </w:rPr>
        <w:t xml:space="preserve">Artículo 9º. </w:t>
      </w:r>
      <w:r w:rsidRPr="00C975D7">
        <w:rPr>
          <w:rFonts w:ascii="Georgia" w:hAnsi="Georgia" w:cs="Arial"/>
          <w:i/>
          <w:color w:val="000000"/>
          <w:sz w:val="22"/>
          <w:szCs w:val="22"/>
          <w:lang w:val="es-CO" w:eastAsia="es-CO"/>
        </w:rPr>
        <w:t>- Pasados 5 años de la expedición de la presente ley, el Departamento Nacional de Planeación elaborará un documento de evaluación de la implementación de la metodología planteada y presentará al Congreso de la República un informe con recomendaciones para mejorar su aplicación.   </w:t>
      </w:r>
    </w:p>
    <w:p w14:paraId="6A481F05" w14:textId="77777777" w:rsidR="00E659C5" w:rsidRPr="00C975D7" w:rsidRDefault="00E659C5" w:rsidP="00E659C5">
      <w:pPr>
        <w:spacing w:line="240" w:lineRule="auto"/>
        <w:jc w:val="left"/>
        <w:rPr>
          <w:rFonts w:ascii="Georgia" w:hAnsi="Georgia"/>
          <w:i/>
          <w:sz w:val="22"/>
          <w:szCs w:val="22"/>
          <w:lang w:val="es-CO" w:eastAsia="es-CO"/>
        </w:rPr>
      </w:pPr>
    </w:p>
    <w:p w14:paraId="6BDAE293" w14:textId="77777777" w:rsidR="00E659C5" w:rsidRPr="00C975D7" w:rsidRDefault="00E659C5" w:rsidP="00E659C5">
      <w:pPr>
        <w:spacing w:line="240" w:lineRule="auto"/>
        <w:rPr>
          <w:rFonts w:ascii="Georgia" w:hAnsi="Georgia"/>
          <w:i/>
          <w:sz w:val="22"/>
          <w:szCs w:val="22"/>
          <w:lang w:val="es-CO" w:eastAsia="es-CO"/>
        </w:rPr>
      </w:pPr>
      <w:r w:rsidRPr="00C975D7">
        <w:rPr>
          <w:rFonts w:ascii="Georgia" w:hAnsi="Georgia" w:cs="Arial"/>
          <w:b/>
          <w:bCs/>
          <w:i/>
          <w:color w:val="000000"/>
          <w:sz w:val="22"/>
          <w:szCs w:val="22"/>
          <w:lang w:val="es-CO" w:eastAsia="es-CO"/>
        </w:rPr>
        <w:t>Artículo 10º.</w:t>
      </w:r>
      <w:r w:rsidRPr="00C975D7">
        <w:rPr>
          <w:rFonts w:ascii="Georgia" w:hAnsi="Georgia" w:cs="Arial"/>
          <w:i/>
          <w:color w:val="000000"/>
          <w:sz w:val="22"/>
          <w:szCs w:val="22"/>
          <w:lang w:val="es-CO" w:eastAsia="es-CO"/>
        </w:rPr>
        <w:t xml:space="preserve"> - Vigencia. La presente ley rige a partir de su promulgación y deroga todas las normas que sean contrarias.</w:t>
      </w:r>
    </w:p>
    <w:p w14:paraId="2A3B712B" w14:textId="77777777" w:rsidR="003A38E8" w:rsidRPr="00C975D7" w:rsidRDefault="003A38E8" w:rsidP="00682F31">
      <w:pPr>
        <w:rPr>
          <w:rFonts w:ascii="Georgia" w:hAnsi="Georgia" w:cs="Arial"/>
          <w:i/>
          <w:sz w:val="22"/>
          <w:szCs w:val="22"/>
        </w:rPr>
      </w:pPr>
    </w:p>
    <w:p w14:paraId="6221C888" w14:textId="0AA36246" w:rsidR="00537D97" w:rsidRPr="00C975D7" w:rsidRDefault="00E55EFA" w:rsidP="00302BF1">
      <w:pPr>
        <w:spacing w:line="240" w:lineRule="auto"/>
        <w:rPr>
          <w:rFonts w:ascii="Georgia" w:hAnsi="Georgia" w:cs="Arial"/>
          <w:i/>
          <w:sz w:val="22"/>
          <w:szCs w:val="22"/>
        </w:rPr>
      </w:pPr>
      <w:r w:rsidRPr="00C975D7">
        <w:rPr>
          <w:rFonts w:ascii="Georgia" w:hAnsi="Georgia" w:cs="Arial"/>
          <w:b/>
          <w:i/>
          <w:sz w:val="22"/>
          <w:szCs w:val="22"/>
        </w:rPr>
        <w:t>CÁMARA DE REPRESENTANTES.- COMISIÓN TE</w:t>
      </w:r>
      <w:r w:rsidR="00537D97" w:rsidRPr="00C975D7">
        <w:rPr>
          <w:rFonts w:ascii="Georgia" w:hAnsi="Georgia" w:cs="Arial"/>
          <w:b/>
          <w:i/>
          <w:sz w:val="22"/>
          <w:szCs w:val="22"/>
        </w:rPr>
        <w:t>RCERA CONSTITUCIONAL PERMANENTE</w:t>
      </w:r>
      <w:r w:rsidR="008F792A" w:rsidRPr="00C975D7">
        <w:rPr>
          <w:rFonts w:ascii="Georgia" w:hAnsi="Georgia" w:cs="Arial"/>
          <w:b/>
          <w:i/>
          <w:sz w:val="22"/>
          <w:szCs w:val="22"/>
        </w:rPr>
        <w:t>.- ASUNTOS ECONÓMICOS.</w:t>
      </w:r>
      <w:r w:rsidRPr="00C975D7">
        <w:rPr>
          <w:rFonts w:ascii="Georgia" w:hAnsi="Georgia" w:cs="Arial"/>
          <w:b/>
          <w:i/>
          <w:sz w:val="22"/>
          <w:szCs w:val="22"/>
        </w:rPr>
        <w:t xml:space="preserve"> </w:t>
      </w:r>
      <w:r w:rsidR="00CD688F" w:rsidRPr="00C975D7">
        <w:rPr>
          <w:rFonts w:ascii="Georgia" w:hAnsi="Georgia" w:cs="Arial"/>
          <w:i/>
          <w:sz w:val="22"/>
          <w:szCs w:val="22"/>
        </w:rPr>
        <w:t>Mayo dieciocho (18</w:t>
      </w:r>
      <w:r w:rsidRPr="00C975D7">
        <w:rPr>
          <w:rFonts w:ascii="Georgia" w:hAnsi="Georgia" w:cs="Arial"/>
          <w:i/>
          <w:sz w:val="22"/>
          <w:szCs w:val="22"/>
        </w:rPr>
        <w:t xml:space="preserve">) de dos mil </w:t>
      </w:r>
      <w:r w:rsidR="00CD688F" w:rsidRPr="00C975D7">
        <w:rPr>
          <w:rFonts w:ascii="Georgia" w:hAnsi="Georgia" w:cs="Arial"/>
          <w:i/>
          <w:sz w:val="22"/>
          <w:szCs w:val="22"/>
        </w:rPr>
        <w:t>veinte (2020</w:t>
      </w:r>
      <w:r w:rsidR="00F41D7B" w:rsidRPr="00C975D7">
        <w:rPr>
          <w:rFonts w:ascii="Georgia" w:hAnsi="Georgia" w:cs="Arial"/>
          <w:i/>
          <w:sz w:val="22"/>
          <w:szCs w:val="22"/>
        </w:rPr>
        <w:t>)</w:t>
      </w:r>
      <w:r w:rsidRPr="00C975D7">
        <w:rPr>
          <w:rFonts w:ascii="Georgia" w:hAnsi="Georgia" w:cs="Arial"/>
          <w:i/>
          <w:sz w:val="22"/>
          <w:szCs w:val="22"/>
        </w:rPr>
        <w:t xml:space="preserve">.- </w:t>
      </w:r>
      <w:r w:rsidR="008F792A" w:rsidRPr="00C975D7">
        <w:rPr>
          <w:rFonts w:ascii="Georgia" w:hAnsi="Georgia" w:cs="Arial"/>
          <w:i/>
          <w:sz w:val="22"/>
          <w:szCs w:val="22"/>
        </w:rPr>
        <w:t xml:space="preserve">En Sesión </w:t>
      </w:r>
      <w:r w:rsidR="00CD688F" w:rsidRPr="00C975D7">
        <w:rPr>
          <w:rFonts w:ascii="Georgia" w:hAnsi="Georgia" w:cs="Arial"/>
          <w:i/>
          <w:sz w:val="22"/>
          <w:szCs w:val="22"/>
        </w:rPr>
        <w:t xml:space="preserve">Formal Virtual </w:t>
      </w:r>
      <w:r w:rsidR="008F792A" w:rsidRPr="00C975D7">
        <w:rPr>
          <w:rFonts w:ascii="Georgia" w:hAnsi="Georgia" w:cs="Arial"/>
          <w:i/>
          <w:sz w:val="22"/>
          <w:szCs w:val="22"/>
        </w:rPr>
        <w:t xml:space="preserve">de la fecha </w:t>
      </w:r>
      <w:r w:rsidR="00F41D7B" w:rsidRPr="00C975D7">
        <w:rPr>
          <w:rFonts w:ascii="Georgia" w:hAnsi="Georgia" w:cs="Arial"/>
          <w:i/>
          <w:sz w:val="22"/>
          <w:szCs w:val="22"/>
        </w:rPr>
        <w:t>fue aprobado en Primer D</w:t>
      </w:r>
      <w:r w:rsidR="00537D97" w:rsidRPr="00C975D7">
        <w:rPr>
          <w:rFonts w:ascii="Georgia" w:hAnsi="Georgia" w:cs="Arial"/>
          <w:i/>
          <w:sz w:val="22"/>
          <w:szCs w:val="22"/>
        </w:rPr>
        <w:t>ebate en los términos anter</w:t>
      </w:r>
      <w:r w:rsidR="00CD688F" w:rsidRPr="00C975D7">
        <w:rPr>
          <w:rFonts w:ascii="Georgia" w:hAnsi="Georgia" w:cs="Arial"/>
          <w:i/>
          <w:sz w:val="22"/>
          <w:szCs w:val="22"/>
        </w:rPr>
        <w:t xml:space="preserve">iores y con </w:t>
      </w:r>
      <w:r w:rsidR="00F41D7B" w:rsidRPr="00C975D7">
        <w:rPr>
          <w:rFonts w:ascii="Georgia" w:hAnsi="Georgia" w:cs="Arial"/>
          <w:i/>
          <w:sz w:val="22"/>
          <w:szCs w:val="22"/>
        </w:rPr>
        <w:t xml:space="preserve"> modificaciones, el Proyecto de L</w:t>
      </w:r>
      <w:r w:rsidR="00CD688F" w:rsidRPr="00C975D7">
        <w:rPr>
          <w:rFonts w:ascii="Georgia" w:hAnsi="Georgia" w:cs="Arial"/>
          <w:i/>
          <w:sz w:val="22"/>
          <w:szCs w:val="22"/>
        </w:rPr>
        <w:t xml:space="preserve">ey No. 095 </w:t>
      </w:r>
      <w:r w:rsidR="00537D97" w:rsidRPr="00C975D7">
        <w:rPr>
          <w:rFonts w:ascii="Georgia" w:hAnsi="Georgia" w:cs="Arial"/>
          <w:i/>
          <w:sz w:val="22"/>
          <w:szCs w:val="22"/>
        </w:rPr>
        <w:t>de</w:t>
      </w:r>
      <w:r w:rsidR="00F41D7B" w:rsidRPr="00C975D7">
        <w:rPr>
          <w:rFonts w:ascii="Georgia" w:hAnsi="Georgia" w:cs="Arial"/>
          <w:i/>
          <w:sz w:val="22"/>
          <w:szCs w:val="22"/>
        </w:rPr>
        <w:t xml:space="preserve"> </w:t>
      </w:r>
      <w:r w:rsidR="00537D97" w:rsidRPr="00C975D7">
        <w:rPr>
          <w:rFonts w:ascii="Georgia" w:hAnsi="Georgia" w:cs="Arial"/>
          <w:i/>
          <w:sz w:val="22"/>
          <w:szCs w:val="22"/>
        </w:rPr>
        <w:t xml:space="preserve">2019 Cámara </w:t>
      </w:r>
      <w:r w:rsidR="00E659C5" w:rsidRPr="00C975D7">
        <w:rPr>
          <w:rFonts w:ascii="Georgia" w:hAnsi="Georgia" w:cs="Arial"/>
          <w:b/>
          <w:i/>
          <w:sz w:val="22"/>
          <w:szCs w:val="22"/>
        </w:rPr>
        <w:t>“ POR MEDIO DE LA CUAL SE DICTAN DISPOSICIONES PARA REALIZAR MONITOREO Y EVALUACIÓN DE LA IMPLEMENTACIÓN DE LOS PLANES DE DESARROLLO, EN ESPECIAL A NIVEL TERRITORIAL</w:t>
      </w:r>
      <w:r w:rsidR="00537D97" w:rsidRPr="00C975D7">
        <w:rPr>
          <w:rFonts w:ascii="Georgia" w:hAnsi="Georgia" w:cs="Arial"/>
          <w:b/>
          <w:i/>
          <w:sz w:val="22"/>
          <w:szCs w:val="22"/>
        </w:rPr>
        <w:t xml:space="preserve">”, </w:t>
      </w:r>
      <w:r w:rsidR="00537D97" w:rsidRPr="00C975D7">
        <w:rPr>
          <w:rFonts w:ascii="Georgia" w:hAnsi="Georgia" w:cs="Arial"/>
          <w:i/>
          <w:sz w:val="22"/>
          <w:szCs w:val="22"/>
        </w:rPr>
        <w:t>previo anuncio de</w:t>
      </w:r>
      <w:r w:rsidR="00CD688F" w:rsidRPr="00C975D7">
        <w:rPr>
          <w:rFonts w:ascii="Georgia" w:hAnsi="Georgia" w:cs="Arial"/>
          <w:i/>
          <w:sz w:val="22"/>
          <w:szCs w:val="22"/>
        </w:rPr>
        <w:t xml:space="preserve"> su votación en Sesión Formal Virtual  el día trece (13) de mayo de 2020</w:t>
      </w:r>
      <w:r w:rsidR="00537D97" w:rsidRPr="00C975D7">
        <w:rPr>
          <w:rFonts w:ascii="Georgia" w:hAnsi="Georgia" w:cs="Arial"/>
          <w:i/>
          <w:sz w:val="22"/>
          <w:szCs w:val="22"/>
        </w:rPr>
        <w:t>, en cumplimiento al artículo 8º del Acto Legislativo 01 de 2003.</w:t>
      </w:r>
    </w:p>
    <w:p w14:paraId="010D65BB" w14:textId="77777777" w:rsidR="00537D97" w:rsidRPr="00C975D7" w:rsidRDefault="00537D97" w:rsidP="00302BF1">
      <w:pPr>
        <w:spacing w:line="240" w:lineRule="auto"/>
        <w:rPr>
          <w:rFonts w:ascii="Georgia" w:hAnsi="Georgia" w:cs="Arial"/>
          <w:i/>
          <w:sz w:val="22"/>
          <w:szCs w:val="22"/>
        </w:rPr>
      </w:pPr>
    </w:p>
    <w:p w14:paraId="423876D0" w14:textId="498E292F" w:rsidR="00537D97" w:rsidRPr="00C975D7" w:rsidRDefault="00537D97" w:rsidP="00302BF1">
      <w:pPr>
        <w:spacing w:line="240" w:lineRule="auto"/>
        <w:rPr>
          <w:rFonts w:ascii="Georgia" w:hAnsi="Georgia" w:cs="Arial"/>
          <w:i/>
          <w:sz w:val="22"/>
          <w:szCs w:val="22"/>
        </w:rPr>
      </w:pPr>
      <w:r w:rsidRPr="00C975D7">
        <w:rPr>
          <w:rFonts w:ascii="Georgia" w:hAnsi="Georgia" w:cs="Arial"/>
          <w:i/>
          <w:sz w:val="22"/>
          <w:szCs w:val="22"/>
        </w:rPr>
        <w:t>Lo anteri</w:t>
      </w:r>
      <w:r w:rsidR="00F41D7B" w:rsidRPr="00C975D7">
        <w:rPr>
          <w:rFonts w:ascii="Georgia" w:hAnsi="Georgia" w:cs="Arial"/>
          <w:i/>
          <w:sz w:val="22"/>
          <w:szCs w:val="22"/>
        </w:rPr>
        <w:t>or con el fin de que el citado Proyecto de L</w:t>
      </w:r>
      <w:r w:rsidRPr="00C975D7">
        <w:rPr>
          <w:rFonts w:ascii="Georgia" w:hAnsi="Georgia" w:cs="Arial"/>
          <w:i/>
          <w:sz w:val="22"/>
          <w:szCs w:val="22"/>
        </w:rPr>
        <w:t>ey siga su curso legal en Segundo Debate en la Plenaria de la Cámara de Representantes.</w:t>
      </w:r>
    </w:p>
    <w:p w14:paraId="6DCED899" w14:textId="77777777" w:rsidR="003A38E8" w:rsidRPr="00C975D7" w:rsidRDefault="003A38E8" w:rsidP="00302BF1">
      <w:pPr>
        <w:spacing w:line="240" w:lineRule="auto"/>
        <w:rPr>
          <w:rFonts w:ascii="Georgia" w:hAnsi="Georgia" w:cs="Arial"/>
          <w:i/>
          <w:sz w:val="22"/>
          <w:szCs w:val="22"/>
        </w:rPr>
      </w:pPr>
    </w:p>
    <w:p w14:paraId="6E8D1706" w14:textId="77777777" w:rsidR="003A38E8" w:rsidRPr="00C975D7" w:rsidRDefault="003A38E8" w:rsidP="00682F31">
      <w:pPr>
        <w:rPr>
          <w:rFonts w:ascii="Georgia" w:hAnsi="Georgia" w:cs="Arial"/>
          <w:i/>
          <w:sz w:val="22"/>
          <w:szCs w:val="22"/>
        </w:rPr>
      </w:pPr>
    </w:p>
    <w:p w14:paraId="217F80D3" w14:textId="2A8B22D0" w:rsidR="00537D97" w:rsidRPr="00C975D7" w:rsidRDefault="00537D97" w:rsidP="00302BF1">
      <w:pPr>
        <w:rPr>
          <w:rFonts w:ascii="Georgia" w:hAnsi="Georgia" w:cs="Arial"/>
          <w:i/>
          <w:sz w:val="22"/>
          <w:szCs w:val="22"/>
        </w:rPr>
      </w:pPr>
    </w:p>
    <w:p w14:paraId="36C35882" w14:textId="5DC21631" w:rsidR="00537D97" w:rsidRPr="00C975D7" w:rsidRDefault="00403B93" w:rsidP="00537D97">
      <w:pPr>
        <w:jc w:val="center"/>
        <w:rPr>
          <w:rFonts w:ascii="Georgia" w:hAnsi="Georgia" w:cs="Arial"/>
          <w:b/>
          <w:i/>
          <w:sz w:val="22"/>
          <w:szCs w:val="22"/>
        </w:rPr>
      </w:pPr>
      <w:r w:rsidRPr="00C975D7">
        <w:rPr>
          <w:rFonts w:ascii="Georgia" w:hAnsi="Georgia" w:cs="Arial"/>
          <w:b/>
          <w:i/>
          <w:sz w:val="22"/>
          <w:szCs w:val="22"/>
        </w:rPr>
        <w:t>JOHN JAIRO ROLDÁ</w:t>
      </w:r>
      <w:r w:rsidR="00537D97" w:rsidRPr="00C975D7">
        <w:rPr>
          <w:rFonts w:ascii="Georgia" w:hAnsi="Georgia" w:cs="Arial"/>
          <w:b/>
          <w:i/>
          <w:sz w:val="22"/>
          <w:szCs w:val="22"/>
        </w:rPr>
        <w:t>N AVENDAÑO</w:t>
      </w:r>
    </w:p>
    <w:p w14:paraId="37809FBE" w14:textId="6DE6C053" w:rsidR="00537D97" w:rsidRPr="00C975D7" w:rsidRDefault="00537D97" w:rsidP="00537D97">
      <w:pPr>
        <w:jc w:val="center"/>
        <w:rPr>
          <w:rFonts w:ascii="Georgia" w:hAnsi="Georgia" w:cs="Arial"/>
          <w:i/>
          <w:sz w:val="22"/>
          <w:szCs w:val="22"/>
        </w:rPr>
      </w:pPr>
      <w:r w:rsidRPr="00C975D7">
        <w:rPr>
          <w:rFonts w:ascii="Georgia" w:hAnsi="Georgia" w:cs="Arial"/>
          <w:i/>
          <w:sz w:val="22"/>
          <w:szCs w:val="22"/>
        </w:rPr>
        <w:t>Presidente</w:t>
      </w:r>
    </w:p>
    <w:p w14:paraId="5B6CC4AB" w14:textId="49E6F0CD" w:rsidR="00537D97" w:rsidRPr="00C975D7" w:rsidRDefault="00537D97" w:rsidP="00302BF1">
      <w:pPr>
        <w:rPr>
          <w:rFonts w:ascii="Georgia" w:hAnsi="Georgia" w:cs="Arial"/>
          <w:i/>
          <w:sz w:val="22"/>
          <w:szCs w:val="22"/>
        </w:rPr>
      </w:pPr>
    </w:p>
    <w:p w14:paraId="47560C5C" w14:textId="3BB0B5A6" w:rsidR="00537D97" w:rsidRPr="00C975D7" w:rsidRDefault="0019634A" w:rsidP="00537D97">
      <w:pPr>
        <w:jc w:val="center"/>
        <w:rPr>
          <w:rFonts w:ascii="Georgia" w:hAnsi="Georgia" w:cs="Arial"/>
          <w:i/>
          <w:sz w:val="22"/>
          <w:szCs w:val="22"/>
        </w:rPr>
      </w:pPr>
      <w:r w:rsidRPr="00AB6F62">
        <w:rPr>
          <w:noProof/>
        </w:rPr>
        <w:lastRenderedPageBreak/>
        <w:drawing>
          <wp:anchor distT="0" distB="0" distL="0" distR="0" simplePos="0" relativeHeight="251659264" behindDoc="0" locked="0" layoutInCell="1" allowOverlap="1" wp14:anchorId="784858B6" wp14:editId="4B459C46">
            <wp:simplePos x="0" y="0"/>
            <wp:positionH relativeFrom="page">
              <wp:posOffset>2918460</wp:posOffset>
            </wp:positionH>
            <wp:positionV relativeFrom="paragraph">
              <wp:posOffset>285115</wp:posOffset>
            </wp:positionV>
            <wp:extent cx="1485900" cy="716915"/>
            <wp:effectExtent l="0" t="0" r="0" b="698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485900" cy="716915"/>
                    </a:xfrm>
                    <a:prstGeom prst="rect">
                      <a:avLst/>
                    </a:prstGeom>
                  </pic:spPr>
                </pic:pic>
              </a:graphicData>
            </a:graphic>
            <wp14:sizeRelH relativeFrom="margin">
              <wp14:pctWidth>0</wp14:pctWidth>
            </wp14:sizeRelH>
            <wp14:sizeRelV relativeFrom="margin">
              <wp14:pctHeight>0</wp14:pctHeight>
            </wp14:sizeRelV>
          </wp:anchor>
        </w:drawing>
      </w:r>
    </w:p>
    <w:p w14:paraId="49FF8C24" w14:textId="5CEB9F24" w:rsidR="00537D97" w:rsidRPr="00C975D7" w:rsidRDefault="00537D97" w:rsidP="00537D97">
      <w:pPr>
        <w:jc w:val="center"/>
        <w:rPr>
          <w:rFonts w:ascii="Georgia" w:hAnsi="Georgia" w:cs="Arial"/>
          <w:b/>
          <w:i/>
          <w:sz w:val="22"/>
          <w:szCs w:val="22"/>
        </w:rPr>
      </w:pPr>
      <w:r w:rsidRPr="00C975D7">
        <w:rPr>
          <w:rFonts w:ascii="Georgia" w:hAnsi="Georgia" w:cs="Arial"/>
          <w:b/>
          <w:i/>
          <w:sz w:val="22"/>
          <w:szCs w:val="22"/>
        </w:rPr>
        <w:t>ELIZABETH MARTÍNEZ BARRERA</w:t>
      </w:r>
    </w:p>
    <w:p w14:paraId="56450CC8" w14:textId="2039BBCD" w:rsidR="00537D97" w:rsidRPr="00C975D7" w:rsidRDefault="00537D97" w:rsidP="00537D97">
      <w:pPr>
        <w:jc w:val="center"/>
        <w:rPr>
          <w:rFonts w:ascii="Georgia" w:hAnsi="Georgia" w:cs="Arial"/>
          <w:i/>
          <w:sz w:val="22"/>
          <w:szCs w:val="22"/>
        </w:rPr>
      </w:pPr>
      <w:r w:rsidRPr="00C975D7">
        <w:rPr>
          <w:rFonts w:ascii="Georgia" w:hAnsi="Georgia" w:cs="Arial"/>
          <w:i/>
          <w:sz w:val="22"/>
          <w:szCs w:val="22"/>
        </w:rPr>
        <w:t>Secretaria General</w:t>
      </w:r>
    </w:p>
    <w:p w14:paraId="0753065C" w14:textId="1DB5689D" w:rsidR="008E2D42" w:rsidRPr="00C975D7" w:rsidRDefault="008E2D42" w:rsidP="00682F31">
      <w:pPr>
        <w:jc w:val="center"/>
        <w:rPr>
          <w:rFonts w:ascii="Georgia" w:eastAsia="Arial" w:hAnsi="Georgia" w:cs="Arial"/>
          <w:i/>
          <w:sz w:val="22"/>
          <w:szCs w:val="22"/>
        </w:rPr>
      </w:pPr>
    </w:p>
    <w:sectPr w:rsidR="008E2D42" w:rsidRPr="00C975D7" w:rsidSect="00833C2A">
      <w:headerReference w:type="default" r:id="rId9"/>
      <w:footerReference w:type="default" r:id="rId10"/>
      <w:pgSz w:w="12240" w:h="15840" w:code="1"/>
      <w:pgMar w:top="1701" w:right="1701" w:bottom="244"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B8A3B" w14:textId="77777777" w:rsidR="00332927" w:rsidRDefault="00332927">
      <w:pPr>
        <w:spacing w:line="240" w:lineRule="auto"/>
      </w:pPr>
      <w:r>
        <w:separator/>
      </w:r>
    </w:p>
  </w:endnote>
  <w:endnote w:type="continuationSeparator" w:id="0">
    <w:p w14:paraId="485EA212" w14:textId="77777777" w:rsidR="00332927" w:rsidRDefault="003329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73646" w14:textId="0A4A77E1" w:rsidR="0033269C" w:rsidRPr="00537D97" w:rsidRDefault="00537D97" w:rsidP="00537D97">
    <w:pPr>
      <w:pBdr>
        <w:top w:val="nil"/>
        <w:left w:val="nil"/>
        <w:bottom w:val="nil"/>
        <w:right w:val="nil"/>
        <w:between w:val="nil"/>
      </w:pBdr>
      <w:tabs>
        <w:tab w:val="center" w:pos="4420"/>
        <w:tab w:val="left" w:pos="5749"/>
      </w:tabs>
      <w:spacing w:line="240" w:lineRule="auto"/>
      <w:jc w:val="center"/>
      <w:rPr>
        <w:rFonts w:ascii="Georgia" w:eastAsia="Georgia" w:hAnsi="Georgia" w:cs="Georgia"/>
        <w:i/>
        <w:color w:val="000000"/>
      </w:rPr>
    </w:pPr>
    <w:r>
      <w:rPr>
        <w:color w:val="000000"/>
      </w:rPr>
      <w:t xml:space="preserve">________________________________________________________________________ </w:t>
    </w:r>
    <w:r w:rsidRPr="00537D97">
      <w:rPr>
        <w:i/>
        <w:color w:val="000000"/>
      </w:rPr>
      <w:t>Secretaría Comisión Tercera. Texto Aprob</w:t>
    </w:r>
    <w:r w:rsidR="00E659C5">
      <w:rPr>
        <w:i/>
        <w:color w:val="000000"/>
      </w:rPr>
      <w:t>ado en primer debate al P.L. 095</w:t>
    </w:r>
    <w:r w:rsidRPr="00537D97">
      <w:rPr>
        <w:i/>
        <w:color w:val="000000"/>
      </w:rPr>
      <w:t xml:space="preserve"> de 2019 Cámara</w:t>
    </w:r>
  </w:p>
  <w:p w14:paraId="77E9CB02" w14:textId="77777777" w:rsidR="0033269C" w:rsidRPr="00537D97" w:rsidRDefault="0033269C">
    <w:pPr>
      <w:pBdr>
        <w:top w:val="nil"/>
        <w:left w:val="nil"/>
        <w:bottom w:val="nil"/>
        <w:right w:val="nil"/>
        <w:between w:val="nil"/>
      </w:pBdr>
      <w:tabs>
        <w:tab w:val="center" w:pos="4419"/>
        <w:tab w:val="right" w:pos="8838"/>
      </w:tabs>
      <w:spacing w:line="240" w:lineRule="auto"/>
      <w:rPr>
        <w: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E5E7E" w14:textId="77777777" w:rsidR="00332927" w:rsidRDefault="00332927">
      <w:pPr>
        <w:spacing w:line="240" w:lineRule="auto"/>
      </w:pPr>
      <w:r>
        <w:separator/>
      </w:r>
    </w:p>
  </w:footnote>
  <w:footnote w:type="continuationSeparator" w:id="0">
    <w:p w14:paraId="3BDA6991" w14:textId="77777777" w:rsidR="00332927" w:rsidRDefault="003329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B174F" w14:textId="51792047" w:rsidR="0033269C" w:rsidRDefault="00E55EFA">
    <w:pPr>
      <w:pBdr>
        <w:top w:val="nil"/>
        <w:left w:val="nil"/>
        <w:bottom w:val="nil"/>
        <w:right w:val="nil"/>
        <w:between w:val="nil"/>
      </w:pBdr>
      <w:tabs>
        <w:tab w:val="center" w:pos="4419"/>
        <w:tab w:val="right" w:pos="8838"/>
      </w:tabs>
      <w:spacing w:line="240" w:lineRule="auto"/>
      <w:jc w:val="center"/>
      <w:rPr>
        <w:rFonts w:ascii="Arial" w:eastAsia="Arial" w:hAnsi="Arial" w:cs="Arial"/>
        <w:color w:val="808080"/>
        <w:sz w:val="16"/>
        <w:szCs w:val="16"/>
      </w:rPr>
    </w:pPr>
    <w:r w:rsidRPr="00B41D3F">
      <w:rPr>
        <w:noProof/>
        <w:lang w:val="es-CO" w:eastAsia="es-CO"/>
      </w:rPr>
      <w:drawing>
        <wp:inline distT="0" distB="0" distL="0" distR="0" wp14:anchorId="2ED81BFC" wp14:editId="0AB6FE83">
          <wp:extent cx="2114550" cy="762000"/>
          <wp:effectExtent l="0" t="0" r="0" b="0"/>
          <wp:docPr id="4" name="Imagen 7" descr="Descripción: Congreso-de-la-republic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7" descr="Descripción: Congreso-de-la-republic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D211B5"/>
    <w:multiLevelType w:val="multilevel"/>
    <w:tmpl w:val="FFFFFFFF"/>
    <w:lvl w:ilvl="0">
      <w:start w:val="1"/>
      <w:numFmt w:val="upperRoman"/>
      <w:lvlText w:val="%1."/>
      <w:lvlJc w:val="righ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305475"/>
    <w:multiLevelType w:val="multilevel"/>
    <w:tmpl w:val="A972E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269C"/>
    <w:rsid w:val="00006318"/>
    <w:rsid w:val="00016B9C"/>
    <w:rsid w:val="00066DCA"/>
    <w:rsid w:val="000A00F8"/>
    <w:rsid w:val="000C20F6"/>
    <w:rsid w:val="000E36F9"/>
    <w:rsid w:val="000F3C40"/>
    <w:rsid w:val="00144F0B"/>
    <w:rsid w:val="00165BE8"/>
    <w:rsid w:val="0019634A"/>
    <w:rsid w:val="001F2581"/>
    <w:rsid w:val="002001CC"/>
    <w:rsid w:val="00220A99"/>
    <w:rsid w:val="00223904"/>
    <w:rsid w:val="002279D0"/>
    <w:rsid w:val="00233D10"/>
    <w:rsid w:val="0026371B"/>
    <w:rsid w:val="002A1E77"/>
    <w:rsid w:val="002A77F0"/>
    <w:rsid w:val="002D6485"/>
    <w:rsid w:val="002F6842"/>
    <w:rsid w:val="00302BF1"/>
    <w:rsid w:val="00316EE3"/>
    <w:rsid w:val="0033269C"/>
    <w:rsid w:val="00332927"/>
    <w:rsid w:val="00333ABA"/>
    <w:rsid w:val="00340DDC"/>
    <w:rsid w:val="00361310"/>
    <w:rsid w:val="0036444A"/>
    <w:rsid w:val="003A38E8"/>
    <w:rsid w:val="003A3960"/>
    <w:rsid w:val="003B5BAA"/>
    <w:rsid w:val="003D0DD0"/>
    <w:rsid w:val="00403B93"/>
    <w:rsid w:val="004209D7"/>
    <w:rsid w:val="00422346"/>
    <w:rsid w:val="00437896"/>
    <w:rsid w:val="00440D91"/>
    <w:rsid w:val="00450CFE"/>
    <w:rsid w:val="00494C45"/>
    <w:rsid w:val="004B0951"/>
    <w:rsid w:val="004E2677"/>
    <w:rsid w:val="0050136B"/>
    <w:rsid w:val="00535E6F"/>
    <w:rsid w:val="00537D97"/>
    <w:rsid w:val="00564080"/>
    <w:rsid w:val="00567EC6"/>
    <w:rsid w:val="00572106"/>
    <w:rsid w:val="00575848"/>
    <w:rsid w:val="00575DE6"/>
    <w:rsid w:val="00593CF8"/>
    <w:rsid w:val="005B02F7"/>
    <w:rsid w:val="005B2B7D"/>
    <w:rsid w:val="006026F7"/>
    <w:rsid w:val="00615BF4"/>
    <w:rsid w:val="0065344E"/>
    <w:rsid w:val="00663CBF"/>
    <w:rsid w:val="0066720C"/>
    <w:rsid w:val="00672538"/>
    <w:rsid w:val="006814C4"/>
    <w:rsid w:val="00682F31"/>
    <w:rsid w:val="006861D1"/>
    <w:rsid w:val="0071499B"/>
    <w:rsid w:val="0077350E"/>
    <w:rsid w:val="00792109"/>
    <w:rsid w:val="007A01DD"/>
    <w:rsid w:val="007C03D3"/>
    <w:rsid w:val="007C536F"/>
    <w:rsid w:val="007D2447"/>
    <w:rsid w:val="007E4EA3"/>
    <w:rsid w:val="008033F2"/>
    <w:rsid w:val="00833C2A"/>
    <w:rsid w:val="008368E1"/>
    <w:rsid w:val="00853CA1"/>
    <w:rsid w:val="00867892"/>
    <w:rsid w:val="00871203"/>
    <w:rsid w:val="008C24D5"/>
    <w:rsid w:val="008D094F"/>
    <w:rsid w:val="008E00FE"/>
    <w:rsid w:val="008E2D42"/>
    <w:rsid w:val="008E44D0"/>
    <w:rsid w:val="008F792A"/>
    <w:rsid w:val="00920DEE"/>
    <w:rsid w:val="00933BB5"/>
    <w:rsid w:val="00960F7B"/>
    <w:rsid w:val="009B4906"/>
    <w:rsid w:val="009B7E6F"/>
    <w:rsid w:val="009C7822"/>
    <w:rsid w:val="009D3938"/>
    <w:rsid w:val="009D7A08"/>
    <w:rsid w:val="00A15D72"/>
    <w:rsid w:val="00A70E47"/>
    <w:rsid w:val="00A81923"/>
    <w:rsid w:val="00A83215"/>
    <w:rsid w:val="00AB55A0"/>
    <w:rsid w:val="00AC0E66"/>
    <w:rsid w:val="00AC2AA0"/>
    <w:rsid w:val="00AC6D85"/>
    <w:rsid w:val="00AD6DDB"/>
    <w:rsid w:val="00AE2197"/>
    <w:rsid w:val="00B00B62"/>
    <w:rsid w:val="00B73B01"/>
    <w:rsid w:val="00B95C42"/>
    <w:rsid w:val="00BA7B91"/>
    <w:rsid w:val="00BB028F"/>
    <w:rsid w:val="00BD6AD1"/>
    <w:rsid w:val="00C35C0A"/>
    <w:rsid w:val="00C4135F"/>
    <w:rsid w:val="00C54ACD"/>
    <w:rsid w:val="00C975D7"/>
    <w:rsid w:val="00CA7293"/>
    <w:rsid w:val="00CB1495"/>
    <w:rsid w:val="00CD688F"/>
    <w:rsid w:val="00D24B14"/>
    <w:rsid w:val="00D456F0"/>
    <w:rsid w:val="00D51B8D"/>
    <w:rsid w:val="00D565E6"/>
    <w:rsid w:val="00DB6FE7"/>
    <w:rsid w:val="00DD18D0"/>
    <w:rsid w:val="00DD794B"/>
    <w:rsid w:val="00E04F45"/>
    <w:rsid w:val="00E13D68"/>
    <w:rsid w:val="00E1550E"/>
    <w:rsid w:val="00E35AD8"/>
    <w:rsid w:val="00E4302D"/>
    <w:rsid w:val="00E4731F"/>
    <w:rsid w:val="00E55EFA"/>
    <w:rsid w:val="00E5706C"/>
    <w:rsid w:val="00E659C5"/>
    <w:rsid w:val="00E84A3B"/>
    <w:rsid w:val="00ED0E6C"/>
    <w:rsid w:val="00EF39CC"/>
    <w:rsid w:val="00EF6C27"/>
    <w:rsid w:val="00F02D93"/>
    <w:rsid w:val="00F41D7B"/>
    <w:rsid w:val="00F463F4"/>
    <w:rsid w:val="00F72DC7"/>
    <w:rsid w:val="00F74801"/>
    <w:rsid w:val="00F8215A"/>
    <w:rsid w:val="00FA0F5C"/>
    <w:rsid w:val="00FA2053"/>
    <w:rsid w:val="00FD5943"/>
    <w:rsid w:val="00FE3B50"/>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A56FA"/>
  <w15:docId w15:val="{E95D73DE-261B-4A93-AB5B-C864AF755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US" w:eastAsia="es-E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BC0AD0"/>
    <w:pPr>
      <w:spacing w:before="100" w:beforeAutospacing="1" w:after="100" w:afterAutospacing="1" w:line="240" w:lineRule="auto"/>
      <w:jc w:val="left"/>
    </w:pPr>
  </w:style>
  <w:style w:type="paragraph" w:styleId="Textonotapie">
    <w:name w:val="footnote text"/>
    <w:basedOn w:val="Normal"/>
    <w:link w:val="TextonotapieCar"/>
    <w:uiPriority w:val="99"/>
    <w:unhideWhenUsed/>
    <w:rsid w:val="006E2E58"/>
    <w:pPr>
      <w:spacing w:line="240" w:lineRule="auto"/>
    </w:pPr>
    <w:rPr>
      <w:sz w:val="20"/>
      <w:szCs w:val="20"/>
    </w:rPr>
  </w:style>
  <w:style w:type="character" w:customStyle="1" w:styleId="TextonotapieCar">
    <w:name w:val="Texto nota pie Car"/>
    <w:basedOn w:val="Fuentedeprrafopredeter"/>
    <w:link w:val="Textonotapie"/>
    <w:uiPriority w:val="99"/>
    <w:rsid w:val="006E2E58"/>
    <w:rPr>
      <w:sz w:val="20"/>
      <w:szCs w:val="20"/>
    </w:rPr>
  </w:style>
  <w:style w:type="character" w:styleId="Refdenotaalpie">
    <w:name w:val="footnote reference"/>
    <w:basedOn w:val="Fuentedeprrafopredeter"/>
    <w:uiPriority w:val="99"/>
    <w:unhideWhenUsed/>
    <w:rsid w:val="006E2E58"/>
    <w:rPr>
      <w:vertAlign w:val="superscript"/>
    </w:rPr>
  </w:style>
  <w:style w:type="paragraph" w:styleId="Prrafodelista">
    <w:name w:val="List Paragraph"/>
    <w:basedOn w:val="Normal"/>
    <w:uiPriority w:val="34"/>
    <w:qFormat/>
    <w:rsid w:val="00B70240"/>
    <w:pPr>
      <w:overflowPunct w:val="0"/>
      <w:autoSpaceDE w:val="0"/>
      <w:autoSpaceDN w:val="0"/>
      <w:adjustRightInd w:val="0"/>
      <w:spacing w:line="240" w:lineRule="auto"/>
      <w:ind w:left="720"/>
      <w:contextualSpacing/>
      <w:jc w:val="left"/>
      <w:textAlignment w:val="baseline"/>
    </w:pPr>
    <w:rPr>
      <w:sz w:val="28"/>
      <w:szCs w:val="20"/>
      <w:lang w:eastAsia="es-MX"/>
    </w:rPr>
  </w:style>
  <w:style w:type="paragraph" w:styleId="Textodeglobo">
    <w:name w:val="Balloon Text"/>
    <w:basedOn w:val="Normal"/>
    <w:link w:val="TextodegloboCar"/>
    <w:uiPriority w:val="99"/>
    <w:semiHidden/>
    <w:unhideWhenUsed/>
    <w:rsid w:val="0030620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620B"/>
    <w:rPr>
      <w:rFonts w:ascii="Tahoma" w:hAnsi="Tahoma" w:cs="Tahoma"/>
      <w:sz w:val="16"/>
      <w:szCs w:val="16"/>
    </w:rPr>
  </w:style>
  <w:style w:type="paragraph" w:styleId="Encabezado">
    <w:name w:val="header"/>
    <w:basedOn w:val="Normal"/>
    <w:link w:val="EncabezadoCar"/>
    <w:uiPriority w:val="99"/>
    <w:unhideWhenUsed/>
    <w:rsid w:val="00D077B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077B8"/>
  </w:style>
  <w:style w:type="paragraph" w:styleId="Piedepgina">
    <w:name w:val="footer"/>
    <w:basedOn w:val="Normal"/>
    <w:link w:val="PiedepginaCar"/>
    <w:uiPriority w:val="99"/>
    <w:unhideWhenUsed/>
    <w:rsid w:val="00D077B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077B8"/>
  </w:style>
  <w:style w:type="paragraph" w:styleId="Sinespaciado">
    <w:name w:val="No Spacing"/>
    <w:uiPriority w:val="1"/>
    <w:qFormat/>
    <w:rsid w:val="00647F5A"/>
    <w:pPr>
      <w:spacing w:line="240" w:lineRule="auto"/>
    </w:pPr>
  </w:style>
  <w:style w:type="character" w:styleId="Nmerodepgina">
    <w:name w:val="page number"/>
    <w:basedOn w:val="Fuentedeprrafopredeter"/>
    <w:uiPriority w:val="99"/>
    <w:semiHidden/>
    <w:unhideWhenUsed/>
    <w:rsid w:val="00742946"/>
  </w:style>
  <w:style w:type="paragraph" w:customStyle="1" w:styleId="Listavistosa-nfasis11">
    <w:name w:val="Lista vistosa - Énfasis 11"/>
    <w:basedOn w:val="Normal"/>
    <w:uiPriority w:val="99"/>
    <w:qFormat/>
    <w:rsid w:val="0064120C"/>
    <w:pPr>
      <w:spacing w:after="200" w:line="276" w:lineRule="auto"/>
      <w:ind w:left="720"/>
      <w:contextualSpacing/>
      <w:jc w:val="left"/>
    </w:pPr>
    <w:rPr>
      <w:rFonts w:ascii="Calibri" w:hAnsi="Calibri"/>
      <w:lang w:val="es-CO" w:eastAsia="es-CO"/>
    </w:rPr>
  </w:style>
  <w:style w:type="character" w:styleId="Hipervnculo">
    <w:name w:val="Hyperlink"/>
    <w:basedOn w:val="Fuentedeprrafopredeter"/>
    <w:uiPriority w:val="99"/>
    <w:unhideWhenUsed/>
    <w:rsid w:val="003C209A"/>
    <w:rPr>
      <w:color w:val="0000FF" w:themeColor="hyperlink"/>
      <w:u w:val="single"/>
    </w:rPr>
  </w:style>
  <w:style w:type="character" w:styleId="Textoennegrita">
    <w:name w:val="Strong"/>
    <w:basedOn w:val="Fuentedeprrafopredeter"/>
    <w:uiPriority w:val="22"/>
    <w:qFormat/>
    <w:rsid w:val="00936240"/>
    <w:rPr>
      <w:b/>
      <w:bCs/>
    </w:rPr>
  </w:style>
  <w:style w:type="character" w:customStyle="1" w:styleId="st">
    <w:name w:val="st"/>
    <w:basedOn w:val="Fuentedeprrafopredeter"/>
    <w:rsid w:val="00CE47E8"/>
  </w:style>
  <w:style w:type="character" w:styleId="nfasis">
    <w:name w:val="Emphasis"/>
    <w:basedOn w:val="Fuentedeprrafopredeter"/>
    <w:uiPriority w:val="20"/>
    <w:qFormat/>
    <w:rsid w:val="00CE47E8"/>
    <w:rPr>
      <w:i/>
      <w:iCs/>
    </w:rPr>
  </w:style>
  <w:style w:type="character" w:styleId="Refdecomentario">
    <w:name w:val="annotation reference"/>
    <w:basedOn w:val="Fuentedeprrafopredeter"/>
    <w:uiPriority w:val="99"/>
    <w:semiHidden/>
    <w:unhideWhenUsed/>
    <w:rsid w:val="00091B68"/>
    <w:rPr>
      <w:sz w:val="18"/>
      <w:szCs w:val="18"/>
    </w:rPr>
  </w:style>
  <w:style w:type="paragraph" w:styleId="Textocomentario">
    <w:name w:val="annotation text"/>
    <w:basedOn w:val="Normal"/>
    <w:link w:val="TextocomentarioCar"/>
    <w:uiPriority w:val="99"/>
    <w:semiHidden/>
    <w:unhideWhenUsed/>
    <w:rsid w:val="00091B68"/>
    <w:pPr>
      <w:spacing w:line="240" w:lineRule="auto"/>
    </w:pPr>
  </w:style>
  <w:style w:type="character" w:customStyle="1" w:styleId="TextocomentarioCar">
    <w:name w:val="Texto comentario Car"/>
    <w:basedOn w:val="Fuentedeprrafopredeter"/>
    <w:link w:val="Textocomentario"/>
    <w:uiPriority w:val="99"/>
    <w:semiHidden/>
    <w:rsid w:val="00091B68"/>
    <w:rPr>
      <w:szCs w:val="24"/>
      <w:lang w:val="es-ES_tradnl"/>
    </w:rPr>
  </w:style>
  <w:style w:type="paragraph" w:styleId="Asuntodelcomentario">
    <w:name w:val="annotation subject"/>
    <w:basedOn w:val="Textocomentario"/>
    <w:next w:val="Textocomentario"/>
    <w:link w:val="AsuntodelcomentarioCar"/>
    <w:uiPriority w:val="99"/>
    <w:semiHidden/>
    <w:unhideWhenUsed/>
    <w:rsid w:val="00091B68"/>
    <w:rPr>
      <w:b/>
      <w:bCs/>
      <w:sz w:val="20"/>
      <w:szCs w:val="20"/>
    </w:rPr>
  </w:style>
  <w:style w:type="character" w:customStyle="1" w:styleId="AsuntodelcomentarioCar">
    <w:name w:val="Asunto del comentario Car"/>
    <w:basedOn w:val="TextocomentarioCar"/>
    <w:link w:val="Asuntodelcomentario"/>
    <w:uiPriority w:val="99"/>
    <w:semiHidden/>
    <w:rsid w:val="00091B68"/>
    <w:rPr>
      <w:b/>
      <w:bCs/>
      <w:sz w:val="20"/>
      <w:szCs w:val="20"/>
      <w:lang w:val="es-ES_tradnl"/>
    </w:rPr>
  </w:style>
  <w:style w:type="table" w:styleId="Sombreadovistoso-nfasis1">
    <w:name w:val="Colorful Shading Accent 1"/>
    <w:basedOn w:val="Tablanormal"/>
    <w:uiPriority w:val="71"/>
    <w:rsid w:val="005E1E74"/>
    <w:pPr>
      <w:spacing w:line="240" w:lineRule="auto"/>
      <w:jc w:val="left"/>
    </w:pPr>
    <w:rPr>
      <w:rFonts w:asciiTheme="minorHAnsi" w:eastAsiaTheme="minorEastAsia" w:hAnsiTheme="minorHAnsi" w:cstheme="minorBidi"/>
      <w:color w:val="000000" w:themeColor="text1"/>
      <w:lang w:val="es-ES_tradnl"/>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Textoindependiente2">
    <w:name w:val="Body Text 2"/>
    <w:basedOn w:val="Normal"/>
    <w:link w:val="Textoindependiente2Car"/>
    <w:uiPriority w:val="99"/>
    <w:semiHidden/>
    <w:unhideWhenUsed/>
    <w:rsid w:val="0001304E"/>
    <w:pPr>
      <w:spacing w:after="120" w:line="480" w:lineRule="auto"/>
    </w:pPr>
  </w:style>
  <w:style w:type="character" w:customStyle="1" w:styleId="Textoindependiente2Car">
    <w:name w:val="Texto independiente 2 Car"/>
    <w:basedOn w:val="Fuentedeprrafopredeter"/>
    <w:link w:val="Textoindependiente2"/>
    <w:uiPriority w:val="99"/>
    <w:semiHidden/>
    <w:rsid w:val="0001304E"/>
    <w:rPr>
      <w:lang w:val="es-ES_tradnl"/>
    </w:rPr>
  </w:style>
  <w:style w:type="table" w:styleId="Tablaconcuadrcula">
    <w:name w:val="Table Grid"/>
    <w:basedOn w:val="Tablanormal"/>
    <w:uiPriority w:val="39"/>
    <w:rsid w:val="00862B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Fuentedeprrafopredeter"/>
    <w:rsid w:val="00862B0B"/>
  </w:style>
  <w:style w:type="character" w:customStyle="1" w:styleId="apple-converted-space">
    <w:name w:val="apple-converted-space"/>
    <w:basedOn w:val="Fuentedeprrafopredeter"/>
    <w:rsid w:val="00862B0B"/>
  </w:style>
  <w:style w:type="character" w:customStyle="1" w:styleId="Mencinsinresolver1">
    <w:name w:val="Mención sin resolver1"/>
    <w:basedOn w:val="Fuentedeprrafopredeter"/>
    <w:uiPriority w:val="99"/>
    <w:semiHidden/>
    <w:unhideWhenUsed/>
    <w:rsid w:val="00E27EB4"/>
    <w:rPr>
      <w:color w:val="605E5C"/>
      <w:shd w:val="clear" w:color="auto" w:fill="E1DFDD"/>
    </w:rPr>
  </w:style>
  <w:style w:type="paragraph" w:customStyle="1" w:styleId="Default">
    <w:name w:val="Default"/>
    <w:rsid w:val="00B8401D"/>
    <w:pPr>
      <w:autoSpaceDE w:val="0"/>
      <w:autoSpaceDN w:val="0"/>
      <w:adjustRightInd w:val="0"/>
      <w:spacing w:line="240" w:lineRule="auto"/>
      <w:jc w:val="left"/>
    </w:pPr>
    <w:rPr>
      <w:rFonts w:ascii="Arial" w:eastAsia="Calibri" w:hAnsi="Arial" w:cs="Arial"/>
      <w:color w:val="000000"/>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 w:type="table" w:customStyle="1" w:styleId="6">
    <w:name w:val="6"/>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tblStylePr w:type="firstRow">
      <w:rPr>
        <w:b/>
      </w:rPr>
      <w:tblPr/>
      <w:tcPr>
        <w:tcBorders>
          <w:top w:val="nil"/>
          <w:left w:val="nil"/>
          <w:bottom w:val="single" w:sz="24" w:space="0" w:color="C0504D"/>
          <w:right w:val="nil"/>
          <w:insideH w:val="nil"/>
          <w:insideV w:val="nil"/>
        </w:tcBorders>
        <w:shd w:val="clear" w:color="auto" w:fill="FFFFFF"/>
      </w:tcPr>
    </w:tblStylePr>
    <w:tblStylePr w:type="lastRow">
      <w:rPr>
        <w:b/>
        <w:color w:val="FFFFFF"/>
      </w:rPr>
      <w:tblPr/>
      <w:tcPr>
        <w:tcBorders>
          <w:top w:val="single" w:sz="6" w:space="0" w:color="FFFFFF"/>
        </w:tcBorders>
        <w:shd w:val="clear" w:color="auto" w:fill="2B4D74"/>
      </w:tcPr>
    </w:tblStylePr>
    <w:tblStylePr w:type="firstCol">
      <w:rPr>
        <w:color w:val="FFFFFF"/>
      </w:rPr>
      <w:tblPr/>
      <w:tcPr>
        <w:tcBorders>
          <w:top w:val="nil"/>
          <w:left w:val="nil"/>
          <w:bottom w:val="nil"/>
          <w:right w:val="nil"/>
          <w:insideH w:val="single" w:sz="4" w:space="0" w:color="2B4D74"/>
          <w:insideV w:val="nil"/>
        </w:tcBorders>
        <w:shd w:val="clear" w:color="auto" w:fill="2B4D74"/>
      </w:tcPr>
    </w:tblStylePr>
    <w:tblStylePr w:type="lastCol">
      <w:rPr>
        <w:color w:val="FFFFFF"/>
      </w:rPr>
      <w:tblPr/>
      <w:tcPr>
        <w:tcBorders>
          <w:top w:val="nil"/>
          <w:left w:val="nil"/>
          <w:bottom w:val="nil"/>
          <w:right w:val="nil"/>
          <w:insideH w:val="nil"/>
          <w:insideV w:val="nil"/>
        </w:tcBorders>
        <w:shd w:val="clear" w:color="auto" w:fill="2B4D74"/>
      </w:tcPr>
    </w:tblStylePr>
    <w:tblStylePr w:type="band1Vert">
      <w:tblPr/>
      <w:tcPr>
        <w:shd w:val="clear" w:color="auto" w:fill="B8CCE4"/>
      </w:tcPr>
    </w:tblStylePr>
    <w:tblStylePr w:type="band1Horz">
      <w:tblPr/>
      <w:tcPr>
        <w:shd w:val="clear" w:color="auto" w:fill="A7C0DE"/>
      </w:tcPr>
    </w:tblStylePr>
    <w:tblStylePr w:type="neCell">
      <w:rPr>
        <w:color w:val="000000"/>
      </w:rPr>
    </w:tblStylePr>
    <w:tblStylePr w:type="nwCell">
      <w:rPr>
        <w:color w:val="000000"/>
      </w:rPr>
    </w:tblStylePr>
  </w:style>
  <w:style w:type="table" w:customStyle="1" w:styleId="5">
    <w:name w:val="5"/>
    <w:basedOn w:val="TableNormal"/>
    <w:tblPr>
      <w:tblStyleRowBandSize w:val="1"/>
      <w:tblStyleColBandSize w:val="1"/>
      <w:tblCellMar>
        <w:top w:w="15" w:type="dxa"/>
        <w:left w:w="15" w:type="dxa"/>
        <w:bottom w:w="15" w:type="dxa"/>
        <w:right w:w="15"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 w:type="table" w:customStyle="1" w:styleId="2">
    <w:name w:val="2"/>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 w:type="table" w:customStyle="1" w:styleId="1">
    <w:name w:val="1"/>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2818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A298B-ABF6-4E14-AF25-14C48778D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1962</Words>
  <Characters>10794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LUIS</dc:creator>
  <cp:lastModifiedBy>Alix</cp:lastModifiedBy>
  <cp:revision>16</cp:revision>
  <cp:lastPrinted>2019-11-07T14:32:00Z</cp:lastPrinted>
  <dcterms:created xsi:type="dcterms:W3CDTF">2020-05-22T17:13:00Z</dcterms:created>
  <dcterms:modified xsi:type="dcterms:W3CDTF">2020-06-06T02:14:00Z</dcterms:modified>
</cp:coreProperties>
</file>